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63" w:rsidRPr="00152D63" w:rsidRDefault="00152D63" w:rsidP="00152D63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bookmarkStart w:id="0" w:name="bookmark0"/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КОНТРОЛЬНО-СЧЕТНЫЙ ОРГАН</w:t>
      </w:r>
    </w:p>
    <w:p w:rsidR="00152D63" w:rsidRPr="00152D63" w:rsidRDefault="00152D63" w:rsidP="00152D63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6"/>
          <w:szCs w:val="26"/>
          <w:lang w:eastAsia="ar-SA" w:bidi="ar-SA"/>
        </w:rPr>
        <w:t>ПИРОВСКОГО МУНИЦИПАЛЬНОГО ОКРУГА</w:t>
      </w:r>
    </w:p>
    <w:p w:rsidR="00152D63" w:rsidRPr="00152D63" w:rsidRDefault="00152D63" w:rsidP="00152D63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152D63" w:rsidRPr="00152D63" w:rsidRDefault="00152D63" w:rsidP="00152D63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663120, с. Пировское, Красноярский край, ул. Ленина, 27, тел. 83916632262,</w:t>
      </w:r>
    </w:p>
    <w:p w:rsidR="00152D63" w:rsidRPr="00152D63" w:rsidRDefault="00152D63" w:rsidP="00152D63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E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-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: 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pirovkso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@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mail</w:t>
      </w:r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</w:t>
      </w:r>
      <w:proofErr w:type="spellStart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ru</w:t>
      </w:r>
      <w:proofErr w:type="spellEnd"/>
      <w:r w:rsidRPr="00152D6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:rsidR="00152D63" w:rsidRPr="00152D63" w:rsidRDefault="00152D63" w:rsidP="00152D63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901F5C" w:rsidRPr="00152D63" w:rsidRDefault="00152D63" w:rsidP="00152D63">
      <w:pPr>
        <w:pStyle w:val="10"/>
        <w:keepNext/>
        <w:keepLines/>
        <w:shd w:val="clear" w:color="auto" w:fill="auto"/>
        <w:spacing w:after="279"/>
        <w:ind w:right="740"/>
        <w:rPr>
          <w:sz w:val="26"/>
          <w:szCs w:val="26"/>
        </w:rPr>
      </w:pPr>
      <w:r w:rsidRPr="00152D63">
        <w:rPr>
          <w:sz w:val="26"/>
          <w:szCs w:val="26"/>
        </w:rPr>
        <w:t>Аналитическая записка</w:t>
      </w:r>
    </w:p>
    <w:p w:rsidR="00152D63" w:rsidRPr="00152D63" w:rsidRDefault="009857E8" w:rsidP="00152D63">
      <w:pPr>
        <w:pStyle w:val="10"/>
        <w:keepNext/>
        <w:keepLines/>
        <w:shd w:val="clear" w:color="auto" w:fill="auto"/>
        <w:spacing w:after="0" w:line="240" w:lineRule="auto"/>
        <w:ind w:right="9"/>
        <w:rPr>
          <w:sz w:val="26"/>
          <w:szCs w:val="26"/>
        </w:rPr>
      </w:pPr>
      <w:r w:rsidRPr="00152D63">
        <w:rPr>
          <w:sz w:val="26"/>
          <w:szCs w:val="26"/>
        </w:rPr>
        <w:t xml:space="preserve">Информация об исполнении </w:t>
      </w:r>
      <w:r w:rsidR="00007118" w:rsidRPr="00152D63">
        <w:rPr>
          <w:sz w:val="26"/>
          <w:szCs w:val="26"/>
        </w:rPr>
        <w:t xml:space="preserve">окружного </w:t>
      </w:r>
      <w:r w:rsidRPr="00152D63">
        <w:rPr>
          <w:sz w:val="26"/>
          <w:szCs w:val="26"/>
        </w:rPr>
        <w:t>бюджета</w:t>
      </w:r>
    </w:p>
    <w:p w:rsidR="00A621B9" w:rsidRPr="00152D63" w:rsidRDefault="009857E8" w:rsidP="00152D63">
      <w:pPr>
        <w:pStyle w:val="10"/>
        <w:keepNext/>
        <w:keepLines/>
        <w:shd w:val="clear" w:color="auto" w:fill="auto"/>
        <w:spacing w:after="0" w:line="240" w:lineRule="auto"/>
        <w:ind w:right="9"/>
        <w:rPr>
          <w:sz w:val="26"/>
          <w:szCs w:val="26"/>
        </w:rPr>
      </w:pPr>
      <w:proofErr w:type="gramStart"/>
      <w:r w:rsidRPr="00152D63">
        <w:rPr>
          <w:sz w:val="26"/>
          <w:szCs w:val="26"/>
        </w:rPr>
        <w:t>за</w:t>
      </w:r>
      <w:proofErr w:type="gramEnd"/>
      <w:r w:rsidRPr="00152D63">
        <w:rPr>
          <w:sz w:val="26"/>
          <w:szCs w:val="26"/>
        </w:rPr>
        <w:t xml:space="preserve"> </w:t>
      </w:r>
      <w:r w:rsidR="00B63D18">
        <w:rPr>
          <w:sz w:val="26"/>
          <w:szCs w:val="26"/>
          <w:lang w:val="en-US"/>
        </w:rPr>
        <w:t>I</w:t>
      </w:r>
      <w:r w:rsidR="00152D63" w:rsidRPr="00152D63">
        <w:rPr>
          <w:sz w:val="26"/>
          <w:szCs w:val="26"/>
        </w:rPr>
        <w:t xml:space="preserve"> квартал</w:t>
      </w:r>
      <w:r w:rsidR="009E4AA0" w:rsidRPr="00152D63">
        <w:rPr>
          <w:sz w:val="26"/>
          <w:szCs w:val="26"/>
        </w:rPr>
        <w:t xml:space="preserve"> 2</w:t>
      </w:r>
      <w:r w:rsidRPr="00152D63">
        <w:rPr>
          <w:sz w:val="26"/>
          <w:szCs w:val="26"/>
        </w:rPr>
        <w:t>0</w:t>
      </w:r>
      <w:r w:rsidR="003170EA" w:rsidRPr="00152D63">
        <w:rPr>
          <w:sz w:val="26"/>
          <w:szCs w:val="26"/>
        </w:rPr>
        <w:t>2</w:t>
      </w:r>
      <w:r w:rsidR="00152D63" w:rsidRPr="00152D63">
        <w:rPr>
          <w:sz w:val="26"/>
          <w:szCs w:val="26"/>
        </w:rPr>
        <w:t>2</w:t>
      </w:r>
      <w:r w:rsidRPr="00152D63">
        <w:rPr>
          <w:sz w:val="26"/>
          <w:szCs w:val="26"/>
        </w:rPr>
        <w:t xml:space="preserve"> года</w:t>
      </w:r>
      <w:bookmarkEnd w:id="0"/>
    </w:p>
    <w:p w:rsidR="00152D63" w:rsidRDefault="00152D63" w:rsidP="00152D63">
      <w:pPr>
        <w:pStyle w:val="10"/>
        <w:keepNext/>
        <w:keepLines/>
        <w:shd w:val="clear" w:color="auto" w:fill="auto"/>
        <w:spacing w:after="0" w:line="240" w:lineRule="auto"/>
        <w:ind w:right="9"/>
      </w:pPr>
    </w:p>
    <w:p w:rsidR="00152D63" w:rsidRDefault="00152D63" w:rsidP="00152D63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  <w:r w:rsidRPr="00152D63">
        <w:rPr>
          <w:b w:val="0"/>
          <w:sz w:val="26"/>
          <w:szCs w:val="26"/>
        </w:rPr>
        <w:t>28.04.2022г.</w:t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152D63">
        <w:rPr>
          <w:b w:val="0"/>
          <w:sz w:val="26"/>
          <w:szCs w:val="26"/>
        </w:rPr>
        <w:t>№01-25/12</w:t>
      </w:r>
    </w:p>
    <w:p w:rsidR="00152D63" w:rsidRPr="00152D63" w:rsidRDefault="00152D63" w:rsidP="00152D63">
      <w:pPr>
        <w:pStyle w:val="10"/>
        <w:keepNext/>
        <w:keepLines/>
        <w:shd w:val="clear" w:color="auto" w:fill="auto"/>
        <w:spacing w:after="0" w:line="240" w:lineRule="auto"/>
        <w:ind w:right="9"/>
        <w:jc w:val="both"/>
        <w:rPr>
          <w:b w:val="0"/>
          <w:sz w:val="26"/>
          <w:szCs w:val="26"/>
        </w:rPr>
      </w:pP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t xml:space="preserve">Информация об исполнении </w:t>
      </w:r>
      <w:r w:rsidR="003551A3">
        <w:t>окружного</w:t>
      </w:r>
      <w:r>
        <w:t xml:space="preserve"> бюджета за </w:t>
      </w:r>
      <w:r w:rsidR="00B63D18">
        <w:rPr>
          <w:lang w:val="en-US"/>
        </w:rPr>
        <w:t>I</w:t>
      </w:r>
      <w:r w:rsidR="00152D63">
        <w:t xml:space="preserve"> квартал</w:t>
      </w:r>
      <w:r>
        <w:t xml:space="preserve"> 20</w:t>
      </w:r>
      <w:r w:rsidR="003170EA">
        <w:t>2</w:t>
      </w:r>
      <w:r w:rsidR="00152D63">
        <w:t>2</w:t>
      </w:r>
      <w:r>
        <w:t xml:space="preserve"> года подготовлена в соответствии с Положением о контрольно-счетн</w:t>
      </w:r>
      <w:r w:rsidR="00901F5C">
        <w:t xml:space="preserve">ом органе Пировского </w:t>
      </w:r>
      <w:r w:rsidR="003551A3">
        <w:t>муниципального округа</w:t>
      </w:r>
      <w:r>
        <w:t xml:space="preserve">, с п. 1.4.1 Плана работы </w:t>
      </w:r>
      <w:r w:rsidR="00901F5C">
        <w:t xml:space="preserve">контрольно-счетного органа Пировского </w:t>
      </w:r>
      <w:r w:rsidR="003551A3">
        <w:t xml:space="preserve">муниципального округа </w:t>
      </w:r>
      <w:r w:rsidR="00901F5C">
        <w:t>на 20</w:t>
      </w:r>
      <w:r w:rsidR="003170EA">
        <w:t>2</w:t>
      </w:r>
      <w:r w:rsidR="00152D63">
        <w:t>2</w:t>
      </w:r>
      <w:r>
        <w:t xml:space="preserve"> год, с це</w:t>
      </w:r>
      <w:r w:rsidR="00F61CFE">
        <w:t>лью контроля за ходом исполнения</w:t>
      </w:r>
      <w:r>
        <w:t xml:space="preserve"> </w:t>
      </w:r>
      <w:r w:rsidR="003551A3">
        <w:t>окружного</w:t>
      </w:r>
      <w:r>
        <w:t xml:space="preserve"> бюджета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 xml:space="preserve"> за </w:t>
      </w:r>
      <w:r w:rsidR="00B63D18">
        <w:rPr>
          <w:lang w:val="en-US"/>
        </w:rPr>
        <w:t>I</w:t>
      </w:r>
      <w:r w:rsidR="00152D63">
        <w:t xml:space="preserve"> квартал</w:t>
      </w:r>
      <w:r>
        <w:t xml:space="preserve"> 20</w:t>
      </w:r>
      <w:r w:rsidR="003170EA">
        <w:t>2</w:t>
      </w:r>
      <w:r w:rsidR="00152D63">
        <w:t>2</w:t>
      </w:r>
      <w:r>
        <w:t xml:space="preserve"> года в соответствии с действующим законодательством.</w:t>
      </w: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rPr>
          <w:rStyle w:val="a5"/>
        </w:rPr>
        <w:t xml:space="preserve">Объект контроля: </w:t>
      </w:r>
      <w:r>
        <w:t>Финансов</w:t>
      </w:r>
      <w:r w:rsidR="00152D63">
        <w:t>ый</w:t>
      </w:r>
      <w:r>
        <w:t xml:space="preserve"> </w:t>
      </w:r>
      <w:r w:rsidR="00152D63">
        <w:t>отдел</w:t>
      </w:r>
      <w:r>
        <w:t xml:space="preserve"> администрации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>.</w:t>
      </w:r>
    </w:p>
    <w:p w:rsidR="00A621B9" w:rsidRDefault="009857E8" w:rsidP="00080703">
      <w:pPr>
        <w:pStyle w:val="2"/>
        <w:shd w:val="clear" w:color="auto" w:fill="auto"/>
        <w:spacing w:before="0"/>
        <w:ind w:left="20" w:right="20" w:firstLine="547"/>
      </w:pPr>
      <w:r>
        <w:rPr>
          <w:rStyle w:val="a5"/>
        </w:rPr>
        <w:t>Цель контроля</w:t>
      </w:r>
      <w:r>
        <w:t xml:space="preserve">: Мониторинг исполнения </w:t>
      </w:r>
      <w:r w:rsidR="003551A3">
        <w:t>окружного</w:t>
      </w:r>
      <w:r>
        <w:t xml:space="preserve"> бюджета за </w:t>
      </w:r>
      <w:r w:rsidR="00B63D18">
        <w:rPr>
          <w:lang w:val="en-US"/>
        </w:rPr>
        <w:t>I</w:t>
      </w:r>
      <w:r w:rsidR="00152D63">
        <w:t xml:space="preserve"> квартал</w:t>
      </w:r>
      <w:r>
        <w:t xml:space="preserve"> 20</w:t>
      </w:r>
      <w:r w:rsidR="003170EA">
        <w:t>2</w:t>
      </w:r>
      <w:r w:rsidR="00152D63">
        <w:t>2</w:t>
      </w:r>
      <w:r>
        <w:t xml:space="preserve"> года.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>
        <w:rPr>
          <w:rStyle w:val="a5"/>
        </w:rPr>
        <w:t xml:space="preserve">Проверяемый период: </w:t>
      </w:r>
      <w:r w:rsidR="00B63D18">
        <w:rPr>
          <w:rStyle w:val="a5"/>
          <w:b w:val="0"/>
        </w:rPr>
        <w:t>I</w:t>
      </w:r>
      <w:r w:rsidR="00152D63">
        <w:rPr>
          <w:rStyle w:val="a5"/>
          <w:b w:val="0"/>
        </w:rPr>
        <w:t xml:space="preserve"> квартал</w:t>
      </w:r>
      <w:r>
        <w:t xml:space="preserve"> 20</w:t>
      </w:r>
      <w:r w:rsidR="003170EA">
        <w:t>2</w:t>
      </w:r>
      <w:r w:rsidR="00152D63">
        <w:t>2</w:t>
      </w:r>
      <w:r>
        <w:t xml:space="preserve"> года.</w:t>
      </w:r>
    </w:p>
    <w:p w:rsidR="00A621B9" w:rsidRDefault="009857E8" w:rsidP="00080703">
      <w:pPr>
        <w:pStyle w:val="2"/>
        <w:shd w:val="clear" w:color="auto" w:fill="auto"/>
        <w:spacing w:before="0"/>
        <w:ind w:left="20" w:firstLine="547"/>
      </w:pPr>
      <w:r>
        <w:rPr>
          <w:rStyle w:val="a5"/>
        </w:rPr>
        <w:t xml:space="preserve">Сроки проверки: </w:t>
      </w:r>
      <w:r w:rsidR="00901F5C">
        <w:t xml:space="preserve">с </w:t>
      </w:r>
      <w:r w:rsidR="00152D63">
        <w:t>22.04</w:t>
      </w:r>
      <w:r>
        <w:t>.20</w:t>
      </w:r>
      <w:r w:rsidR="003170EA">
        <w:t>2</w:t>
      </w:r>
      <w:r w:rsidR="00152D63">
        <w:t>2</w:t>
      </w:r>
      <w:r>
        <w:t xml:space="preserve"> </w:t>
      </w:r>
      <w:r w:rsidRPr="00E40996">
        <w:t xml:space="preserve">года по </w:t>
      </w:r>
      <w:r w:rsidR="00152D63">
        <w:t>28</w:t>
      </w:r>
      <w:r w:rsidRPr="00E40996">
        <w:t>.</w:t>
      </w:r>
      <w:r w:rsidR="00152D63">
        <w:t>04</w:t>
      </w:r>
      <w:r w:rsidRPr="00E40996">
        <w:t>.20</w:t>
      </w:r>
      <w:r w:rsidR="003170EA">
        <w:t>2</w:t>
      </w:r>
      <w:r w:rsidR="00152D63">
        <w:t>2</w:t>
      </w:r>
      <w:r w:rsidRPr="00E40996">
        <w:t xml:space="preserve"> года.</w:t>
      </w:r>
    </w:p>
    <w:p w:rsidR="00A621B9" w:rsidRDefault="009857E8" w:rsidP="00080703">
      <w:pPr>
        <w:pStyle w:val="2"/>
        <w:shd w:val="clear" w:color="auto" w:fill="auto"/>
        <w:tabs>
          <w:tab w:val="left" w:pos="3818"/>
        </w:tabs>
        <w:spacing w:before="0" w:line="326" w:lineRule="exact"/>
        <w:ind w:left="20" w:firstLine="547"/>
      </w:pPr>
      <w:r>
        <w:rPr>
          <w:rStyle w:val="a5"/>
        </w:rPr>
        <w:t>Предмет контроля:</w:t>
      </w:r>
      <w:r w:rsidR="00901F5C">
        <w:rPr>
          <w:rStyle w:val="a5"/>
        </w:rPr>
        <w:t xml:space="preserve"> </w:t>
      </w:r>
      <w:r>
        <w:t xml:space="preserve">отчет финансового </w:t>
      </w:r>
      <w:r w:rsidR="00152D63">
        <w:t>отдела</w:t>
      </w:r>
      <w:r>
        <w:t xml:space="preserve"> администрации</w:t>
      </w:r>
      <w:r w:rsidR="003170EA">
        <w:t xml:space="preserve">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 xml:space="preserve"> об исполнении </w:t>
      </w:r>
      <w:r w:rsidR="003551A3">
        <w:t>окружного</w:t>
      </w:r>
      <w:r>
        <w:t xml:space="preserve"> бюджета за </w:t>
      </w:r>
      <w:r w:rsidR="00B63D18">
        <w:rPr>
          <w:lang w:val="en-US"/>
        </w:rPr>
        <w:t>I</w:t>
      </w:r>
      <w:r w:rsidR="009E4AA0">
        <w:t xml:space="preserve"> </w:t>
      </w:r>
      <w:r w:rsidR="00152D63">
        <w:t>квартал</w:t>
      </w:r>
      <w:r>
        <w:t xml:space="preserve"> 20</w:t>
      </w:r>
      <w:r w:rsidR="003170EA">
        <w:t>2</w:t>
      </w:r>
      <w:r w:rsidR="00152D63">
        <w:t>2</w:t>
      </w:r>
      <w:r>
        <w:t xml:space="preserve"> года.</w:t>
      </w:r>
    </w:p>
    <w:p w:rsidR="00A621B9" w:rsidRDefault="009857E8" w:rsidP="00080703">
      <w:pPr>
        <w:pStyle w:val="2"/>
        <w:shd w:val="clear" w:color="auto" w:fill="auto"/>
        <w:spacing w:before="0"/>
        <w:ind w:right="20" w:firstLine="567"/>
      </w:pPr>
      <w:r>
        <w:t xml:space="preserve">Для проведения Мониторинга исполнения </w:t>
      </w:r>
      <w:r w:rsidR="003551A3">
        <w:t xml:space="preserve">окружного </w:t>
      </w:r>
      <w:r>
        <w:t xml:space="preserve">бюджета финансовым </w:t>
      </w:r>
      <w:r w:rsidR="00152D63">
        <w:t>отделом</w:t>
      </w:r>
      <w:r>
        <w:t xml:space="preserve"> администрации </w:t>
      </w:r>
      <w:r w:rsidR="00901F5C">
        <w:t>Пировского</w:t>
      </w:r>
      <w:r>
        <w:t xml:space="preserve"> </w:t>
      </w:r>
      <w:r w:rsidR="003551A3">
        <w:t>муниципального округа</w:t>
      </w:r>
      <w:r>
        <w:t xml:space="preserve"> представлена бюджетная отчетность за </w:t>
      </w:r>
      <w:r w:rsidR="00B63D18">
        <w:rPr>
          <w:lang w:val="en-US"/>
        </w:rPr>
        <w:t>I</w:t>
      </w:r>
      <w:r w:rsidR="00152D63">
        <w:t xml:space="preserve"> квартал</w:t>
      </w:r>
      <w:r w:rsidR="009E4AA0">
        <w:t xml:space="preserve"> 20</w:t>
      </w:r>
      <w:r w:rsidR="003170EA">
        <w:t>2</w:t>
      </w:r>
      <w:r w:rsidR="00152D63">
        <w:t>2</w:t>
      </w:r>
      <w:r>
        <w:t xml:space="preserve"> года в Контрольно-счетн</w:t>
      </w:r>
      <w:r w:rsidR="00901F5C">
        <w:t>ый орган</w:t>
      </w:r>
      <w:r>
        <w:t xml:space="preserve"> в составе следующих форм:</w:t>
      </w:r>
    </w:p>
    <w:p w:rsidR="00A621B9" w:rsidRDefault="009857E8" w:rsidP="00080703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>
        <w:t xml:space="preserve">Отчет об исполнении </w:t>
      </w:r>
      <w:r w:rsidR="00F61CFE">
        <w:t>окружного</w:t>
      </w:r>
      <w:r w:rsidR="00792F55">
        <w:t xml:space="preserve"> </w:t>
      </w:r>
      <w:r>
        <w:t xml:space="preserve">бюджета </w:t>
      </w:r>
      <w:r w:rsidR="00152D63">
        <w:t xml:space="preserve">за </w:t>
      </w:r>
      <w:r w:rsidR="00B63D18">
        <w:rPr>
          <w:lang w:val="en-US"/>
        </w:rPr>
        <w:t>I</w:t>
      </w:r>
      <w:r w:rsidR="00152D63">
        <w:t xml:space="preserve"> квартал </w:t>
      </w:r>
      <w:r>
        <w:t>20</w:t>
      </w:r>
      <w:r w:rsidR="003170EA">
        <w:t>2</w:t>
      </w:r>
      <w:r w:rsidR="00152D63">
        <w:t>2 года</w:t>
      </w:r>
      <w:r w:rsidR="00EA4169">
        <w:t>;</w:t>
      </w:r>
    </w:p>
    <w:p w:rsidR="00B17A45" w:rsidRDefault="00B17A45" w:rsidP="00080703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>
        <w:t xml:space="preserve">Сведения о </w:t>
      </w:r>
      <w:r w:rsidR="00CA0AEE">
        <w:t>муниципальном</w:t>
      </w:r>
      <w:r>
        <w:t xml:space="preserve"> долге Пировского </w:t>
      </w:r>
      <w:r w:rsidR="003551A3">
        <w:t>муниципального округа</w:t>
      </w:r>
      <w:r>
        <w:t xml:space="preserve"> на 01</w:t>
      </w:r>
      <w:r w:rsidR="00EA4169">
        <w:t xml:space="preserve"> апреля </w:t>
      </w:r>
      <w:r>
        <w:t>20</w:t>
      </w:r>
      <w:r w:rsidR="003170EA">
        <w:t>2</w:t>
      </w:r>
      <w:r w:rsidR="00EA4169">
        <w:t>2</w:t>
      </w:r>
      <w:r>
        <w:t>г.</w:t>
      </w:r>
    </w:p>
    <w:p w:rsidR="00080703" w:rsidRDefault="00EA4169" w:rsidP="00080703">
      <w:pPr>
        <w:pStyle w:val="2"/>
        <w:numPr>
          <w:ilvl w:val="0"/>
          <w:numId w:val="5"/>
        </w:numPr>
        <w:shd w:val="clear" w:color="auto" w:fill="auto"/>
        <w:spacing w:before="0"/>
        <w:ind w:left="0" w:firstLine="567"/>
      </w:pPr>
      <w:r>
        <w:t>Ежеквартальные с</w:t>
      </w:r>
      <w:r w:rsidR="006319C5">
        <w:t xml:space="preserve">ведения о </w:t>
      </w:r>
      <w:r w:rsidR="00515166">
        <w:t>численности лиц, замещающих муниципальные должности и должности муниципальной службы органов местного самоуправления Пировского муниципального округа, органов администрации Пировского муниципального округа с правами юридического лица, работников муниципальных учреждений Пировского муниципального округа с указанием фактических затрат на их содержание по состоянию на 01</w:t>
      </w:r>
      <w:r>
        <w:t xml:space="preserve"> апреля </w:t>
      </w:r>
      <w:r w:rsidR="00515166">
        <w:t>202</w:t>
      </w:r>
      <w:r>
        <w:t>2</w:t>
      </w:r>
      <w:r w:rsidR="00515166">
        <w:t>г.</w:t>
      </w:r>
      <w:r w:rsidR="006319C5">
        <w:t xml:space="preserve"> </w:t>
      </w:r>
    </w:p>
    <w:p w:rsidR="00A621B9" w:rsidRDefault="009857E8" w:rsidP="00080703">
      <w:pPr>
        <w:pStyle w:val="2"/>
        <w:shd w:val="clear" w:color="auto" w:fill="auto"/>
        <w:spacing w:before="0"/>
        <w:ind w:firstLine="709"/>
      </w:pPr>
      <w:r>
        <w:t xml:space="preserve">Отчет </w:t>
      </w:r>
      <w:r w:rsidR="00DD2A2C">
        <w:t>об исполнении бюджета</w:t>
      </w:r>
      <w:r>
        <w:t xml:space="preserve"> </w:t>
      </w:r>
      <w:r w:rsidR="00EA4169">
        <w:t xml:space="preserve">за первый квартал </w:t>
      </w:r>
      <w:r>
        <w:t>20</w:t>
      </w:r>
      <w:r w:rsidR="003170EA">
        <w:t>2</w:t>
      </w:r>
      <w:r w:rsidR="00EA4169">
        <w:t xml:space="preserve">2 года </w:t>
      </w:r>
      <w:r w:rsidR="00DD2A2C">
        <w:t>в</w:t>
      </w:r>
      <w:r>
        <w:t xml:space="preserve"> соответствии с п.5 с</w:t>
      </w:r>
      <w:r w:rsidR="00FB2995">
        <w:t xml:space="preserve">т. 264.2 Бюджетного кодекса РФ </w:t>
      </w:r>
      <w:r>
        <w:t>утвержден Постановлением администраци</w:t>
      </w:r>
      <w:r w:rsidR="009A559C">
        <w:t>и</w:t>
      </w:r>
      <w:r>
        <w:t xml:space="preserve"> </w:t>
      </w:r>
      <w:r w:rsidR="00DD2A2C">
        <w:t>Пировского</w:t>
      </w:r>
      <w:r>
        <w:t xml:space="preserve"> </w:t>
      </w:r>
      <w:r w:rsidR="003551A3">
        <w:t>муниципального округа</w:t>
      </w:r>
      <w:r>
        <w:t xml:space="preserve"> </w:t>
      </w:r>
      <w:r w:rsidR="00EA4169">
        <w:t>14</w:t>
      </w:r>
      <w:r w:rsidR="00F257D2">
        <w:t>.</w:t>
      </w:r>
      <w:r w:rsidR="00EA4169">
        <w:t>04</w:t>
      </w:r>
      <w:r>
        <w:t>.20</w:t>
      </w:r>
      <w:r w:rsidR="009A559C">
        <w:t>2</w:t>
      </w:r>
      <w:r w:rsidR="00EA4169">
        <w:t>2</w:t>
      </w:r>
      <w:r>
        <w:t xml:space="preserve"> года № </w:t>
      </w:r>
      <w:r w:rsidR="00EA4169">
        <w:t>197</w:t>
      </w:r>
      <w:r>
        <w:t>-п «Об утверждении отчета об исполнении бюджета</w:t>
      </w:r>
      <w:r w:rsidR="00DD2A2C">
        <w:t xml:space="preserve"> Пировского </w:t>
      </w:r>
      <w:r w:rsidR="003551A3">
        <w:t>муниципального округа</w:t>
      </w:r>
      <w:r>
        <w:t xml:space="preserve"> </w:t>
      </w:r>
      <w:r w:rsidR="00DD2A2C">
        <w:t>за</w:t>
      </w:r>
      <w:r>
        <w:t xml:space="preserve"> </w:t>
      </w:r>
      <w:r w:rsidR="00EA4169">
        <w:t>первый квартал</w:t>
      </w:r>
      <w:r>
        <w:t xml:space="preserve"> 20</w:t>
      </w:r>
      <w:r w:rsidR="009A559C">
        <w:t>2</w:t>
      </w:r>
      <w:r w:rsidR="00EA4169">
        <w:t>2</w:t>
      </w:r>
      <w:r>
        <w:t xml:space="preserve"> года».</w:t>
      </w:r>
    </w:p>
    <w:p w:rsidR="00080703" w:rsidRDefault="009857E8" w:rsidP="00AA2819">
      <w:pPr>
        <w:pStyle w:val="2"/>
        <w:shd w:val="clear" w:color="auto" w:fill="auto"/>
        <w:spacing w:before="0"/>
        <w:ind w:right="20" w:firstLine="709"/>
      </w:pPr>
      <w:r>
        <w:t xml:space="preserve">Бюджетный процесс в проверяемом периоде осуществлялся в соответствии с Положением о бюджетном процессе в </w:t>
      </w:r>
      <w:r w:rsidR="00526996">
        <w:t>Пировском</w:t>
      </w:r>
      <w:r>
        <w:t xml:space="preserve"> </w:t>
      </w:r>
      <w:r w:rsidR="00DD2A52">
        <w:t>муниципальном округе</w:t>
      </w:r>
      <w:r>
        <w:t>, утвержденн</w:t>
      </w:r>
      <w:r w:rsidR="00526996">
        <w:t>ым</w:t>
      </w:r>
      <w:r>
        <w:t xml:space="preserve"> </w:t>
      </w:r>
      <w:r>
        <w:lastRenderedPageBreak/>
        <w:t xml:space="preserve">решением </w:t>
      </w:r>
      <w:r w:rsidR="00526996">
        <w:t xml:space="preserve">Пировского </w:t>
      </w:r>
      <w:r w:rsidR="00DD2A52">
        <w:t xml:space="preserve">окружного </w:t>
      </w:r>
      <w:r w:rsidR="00526996">
        <w:t>Совета депутатов от 26.</w:t>
      </w:r>
      <w:r w:rsidR="00DD2A52">
        <w:t>11</w:t>
      </w:r>
      <w:r>
        <w:t>.20</w:t>
      </w:r>
      <w:r w:rsidR="00DD2A52">
        <w:t>20</w:t>
      </w:r>
      <w:r>
        <w:t>г. №</w:t>
      </w:r>
      <w:r w:rsidR="00DD2A52">
        <w:t>5</w:t>
      </w:r>
      <w:r w:rsidR="00526996">
        <w:t>-</w:t>
      </w:r>
      <w:r w:rsidR="00DD2A52">
        <w:t>34</w:t>
      </w:r>
      <w:r w:rsidR="00526996">
        <w:t>р</w:t>
      </w:r>
      <w:r>
        <w:t xml:space="preserve"> (далее - Положение о бюджетном процессе).</w:t>
      </w:r>
    </w:p>
    <w:p w:rsidR="00080703" w:rsidRPr="00583D23" w:rsidRDefault="00526996" w:rsidP="00503297">
      <w:pPr>
        <w:pStyle w:val="2"/>
        <w:shd w:val="clear" w:color="auto" w:fill="auto"/>
        <w:spacing w:before="0"/>
        <w:ind w:left="20" w:right="20" w:firstLine="689"/>
        <w:rPr>
          <w:highlight w:val="yellow"/>
        </w:rPr>
      </w:pPr>
      <w:r>
        <w:rPr>
          <w:rStyle w:val="a5"/>
        </w:rPr>
        <w:t xml:space="preserve"> </w:t>
      </w:r>
      <w:r w:rsidR="009857E8" w:rsidRPr="00DA023B">
        <w:rPr>
          <w:rStyle w:val="a5"/>
          <w:b w:val="0"/>
        </w:rPr>
        <w:t>В соответствии со ст.5 Бюджетного кодекса РФ</w:t>
      </w:r>
      <w:r w:rsidR="009857E8" w:rsidRPr="00DA023B">
        <w:rPr>
          <w:rStyle w:val="a5"/>
        </w:rPr>
        <w:t xml:space="preserve"> </w:t>
      </w:r>
      <w:r w:rsidR="009857E8" w:rsidRPr="00DA023B">
        <w:t xml:space="preserve">Решение </w:t>
      </w:r>
      <w:r w:rsidR="008F194A" w:rsidRPr="00DA023B">
        <w:t>Пировского</w:t>
      </w:r>
      <w:r w:rsidR="009857E8" w:rsidRPr="00DA023B">
        <w:t xml:space="preserve"> </w:t>
      </w:r>
      <w:r w:rsidR="00DD2A52" w:rsidRPr="00DA023B">
        <w:t>окружного</w:t>
      </w:r>
      <w:r w:rsidR="009857E8" w:rsidRPr="00DA023B">
        <w:t xml:space="preserve"> Совета депутатов от </w:t>
      </w:r>
      <w:r w:rsidR="00C62FE8" w:rsidRPr="00DA023B">
        <w:t>14</w:t>
      </w:r>
      <w:r w:rsidR="009857E8" w:rsidRPr="00DA023B">
        <w:t>.12.20</w:t>
      </w:r>
      <w:r w:rsidR="00DD2A52" w:rsidRPr="00DA023B">
        <w:t>2</w:t>
      </w:r>
      <w:r w:rsidR="00C62FE8" w:rsidRPr="00DA023B">
        <w:t>1</w:t>
      </w:r>
      <w:r w:rsidR="009857E8" w:rsidRPr="00DA023B">
        <w:t xml:space="preserve"> г. №</w:t>
      </w:r>
      <w:r w:rsidR="00C62FE8" w:rsidRPr="00DA023B">
        <w:t>17</w:t>
      </w:r>
      <w:r w:rsidR="00DD2A52" w:rsidRPr="00DA023B">
        <w:t>-</w:t>
      </w:r>
      <w:r w:rsidR="00C62FE8" w:rsidRPr="00DA023B">
        <w:t>202</w:t>
      </w:r>
      <w:r w:rsidR="00DD2A52" w:rsidRPr="00DA023B">
        <w:t>р</w:t>
      </w:r>
      <w:r w:rsidR="008F194A" w:rsidRPr="00DA023B">
        <w:t xml:space="preserve"> «О </w:t>
      </w:r>
      <w:r w:rsidR="002E2475" w:rsidRPr="00DA023B">
        <w:t>бю</w:t>
      </w:r>
      <w:r w:rsidR="008F194A" w:rsidRPr="00DA023B">
        <w:t>джете</w:t>
      </w:r>
      <w:r w:rsidR="002E2475" w:rsidRPr="00DA023B">
        <w:t xml:space="preserve"> Пировского муниципального </w:t>
      </w:r>
      <w:r w:rsidR="00DD2A52" w:rsidRPr="00DA023B">
        <w:t xml:space="preserve">округа </w:t>
      </w:r>
      <w:r w:rsidR="008F194A" w:rsidRPr="00DA023B">
        <w:t>на 20</w:t>
      </w:r>
      <w:r w:rsidR="009A559C" w:rsidRPr="00DA023B">
        <w:t>2</w:t>
      </w:r>
      <w:r w:rsidR="00C62FE8" w:rsidRPr="00DA023B">
        <w:t>2</w:t>
      </w:r>
      <w:r w:rsidR="009857E8" w:rsidRPr="00DA023B">
        <w:t xml:space="preserve"> год и плановый период 20</w:t>
      </w:r>
      <w:r w:rsidR="002E2475" w:rsidRPr="00DA023B">
        <w:t>2</w:t>
      </w:r>
      <w:r w:rsidR="00C62FE8" w:rsidRPr="00DA023B">
        <w:t>3</w:t>
      </w:r>
      <w:r w:rsidR="009857E8" w:rsidRPr="00DA023B">
        <w:t>-20</w:t>
      </w:r>
      <w:r w:rsidR="000C2539" w:rsidRPr="00DA023B">
        <w:t>2</w:t>
      </w:r>
      <w:r w:rsidR="00C62FE8" w:rsidRPr="00DA023B">
        <w:t>4</w:t>
      </w:r>
      <w:r w:rsidR="009857E8" w:rsidRPr="00DA023B">
        <w:t xml:space="preserve"> годов» официально опубликовано </w:t>
      </w:r>
      <w:r w:rsidR="00DA023B" w:rsidRPr="00DA023B">
        <w:t>в газете «Заря» в срок (</w:t>
      </w:r>
      <w:r w:rsidR="009857E8" w:rsidRPr="00DA023B">
        <w:t>не позднее 10 дней после его подписания</w:t>
      </w:r>
      <w:r w:rsidR="00DA023B" w:rsidRPr="00DA023B">
        <w:t>).</w:t>
      </w:r>
      <w:r w:rsidR="009857E8" w:rsidRPr="00DA023B">
        <w:t xml:space="preserve"> </w:t>
      </w:r>
    </w:p>
    <w:p w:rsidR="00080703" w:rsidRPr="00DA023B" w:rsidRDefault="009857E8" w:rsidP="00503297">
      <w:pPr>
        <w:pStyle w:val="2"/>
        <w:shd w:val="clear" w:color="auto" w:fill="auto"/>
        <w:spacing w:before="0"/>
        <w:ind w:left="20" w:right="20" w:firstLine="689"/>
      </w:pPr>
      <w:r w:rsidRPr="00DA023B">
        <w:t xml:space="preserve">Решением </w:t>
      </w:r>
      <w:r w:rsidR="008F194A" w:rsidRPr="00DA023B">
        <w:t>Пировского</w:t>
      </w:r>
      <w:r w:rsidRPr="00DA023B">
        <w:t xml:space="preserve"> </w:t>
      </w:r>
      <w:r w:rsidR="00DD2A52" w:rsidRPr="00DA023B">
        <w:t>окружного</w:t>
      </w:r>
      <w:r w:rsidRPr="00DA023B">
        <w:t xml:space="preserve"> Совета депутатов </w:t>
      </w:r>
      <w:r w:rsidR="00DB0639" w:rsidRPr="00DA023B">
        <w:t xml:space="preserve">от </w:t>
      </w:r>
      <w:r w:rsidR="00DD2A52" w:rsidRPr="00DA023B">
        <w:t>1</w:t>
      </w:r>
      <w:r w:rsidR="00DA023B" w:rsidRPr="00DA023B">
        <w:t>4</w:t>
      </w:r>
      <w:r w:rsidR="00DD2A52" w:rsidRPr="00DA023B">
        <w:t>.12.202</w:t>
      </w:r>
      <w:r w:rsidR="00DA023B" w:rsidRPr="00DA023B">
        <w:t>1</w:t>
      </w:r>
      <w:r w:rsidR="00DD2A52" w:rsidRPr="00DA023B">
        <w:t xml:space="preserve"> г. №</w:t>
      </w:r>
      <w:r w:rsidR="00DA023B" w:rsidRPr="00DA023B">
        <w:t>17-202р</w:t>
      </w:r>
      <w:r w:rsidR="00DD2A52" w:rsidRPr="00DA023B">
        <w:t xml:space="preserve"> «О бюджете Пировского муниципального округа на 202</w:t>
      </w:r>
      <w:r w:rsidR="00DA023B" w:rsidRPr="00DA023B">
        <w:t>2</w:t>
      </w:r>
      <w:r w:rsidR="00DD2A52" w:rsidRPr="00DA023B">
        <w:t xml:space="preserve"> год и плановый период 202</w:t>
      </w:r>
      <w:r w:rsidR="00DA023B" w:rsidRPr="00DA023B">
        <w:t>3</w:t>
      </w:r>
      <w:r w:rsidR="00DD2A52" w:rsidRPr="00DA023B">
        <w:t>-202</w:t>
      </w:r>
      <w:r w:rsidR="00DA023B" w:rsidRPr="00DA023B">
        <w:t>4</w:t>
      </w:r>
      <w:r w:rsidR="00DD2A52" w:rsidRPr="00DA023B">
        <w:t xml:space="preserve"> годов» </w:t>
      </w:r>
      <w:r w:rsidRPr="00DA023B">
        <w:t xml:space="preserve">доходы </w:t>
      </w:r>
      <w:r w:rsidR="00DD2A52" w:rsidRPr="00DA023B">
        <w:t>окружного</w:t>
      </w:r>
      <w:r w:rsidRPr="00DA023B">
        <w:t xml:space="preserve"> бюджета утверждены в сумме </w:t>
      </w:r>
      <w:r w:rsidR="00DA023B" w:rsidRPr="00DA023B">
        <w:t>552 092,09</w:t>
      </w:r>
      <w:r w:rsidR="000C2539" w:rsidRPr="00DA023B">
        <w:t xml:space="preserve"> тыс.</w:t>
      </w:r>
      <w:r w:rsidRPr="00DA023B">
        <w:t xml:space="preserve"> рублей, расходы </w:t>
      </w:r>
      <w:r w:rsidR="00DD2A52" w:rsidRPr="00DA023B">
        <w:t>окружного</w:t>
      </w:r>
      <w:r w:rsidRPr="00DA023B">
        <w:t xml:space="preserve"> бюджета в сумме </w:t>
      </w:r>
      <w:r w:rsidR="00DA023B" w:rsidRPr="00DA023B">
        <w:t xml:space="preserve">552 092,09 </w:t>
      </w:r>
      <w:r w:rsidR="000C2539" w:rsidRPr="00DA023B">
        <w:t>тыс.</w:t>
      </w:r>
      <w:r w:rsidR="00080703" w:rsidRPr="00DA023B">
        <w:t xml:space="preserve"> рублей.</w:t>
      </w:r>
    </w:p>
    <w:p w:rsidR="00080703" w:rsidRPr="00DA023B" w:rsidRDefault="009857E8" w:rsidP="00503297">
      <w:pPr>
        <w:pStyle w:val="2"/>
        <w:shd w:val="clear" w:color="auto" w:fill="auto"/>
        <w:spacing w:before="0"/>
        <w:ind w:right="20" w:firstLine="709"/>
      </w:pPr>
      <w:r w:rsidRPr="00DA023B">
        <w:t xml:space="preserve">Прогнозируемый дефицит </w:t>
      </w:r>
      <w:r w:rsidR="00AA2819" w:rsidRPr="00DA023B">
        <w:t>окружного</w:t>
      </w:r>
      <w:r w:rsidRPr="00DA023B">
        <w:t xml:space="preserve"> бюджета в сумме </w:t>
      </w:r>
      <w:r w:rsidR="002E2475" w:rsidRPr="00DA023B">
        <w:t>0,00</w:t>
      </w:r>
      <w:r w:rsidR="000C2539" w:rsidRPr="00DA023B">
        <w:t xml:space="preserve"> тыс.</w:t>
      </w:r>
      <w:r w:rsidRPr="00DA023B">
        <w:t xml:space="preserve"> руб.</w:t>
      </w:r>
    </w:p>
    <w:p w:rsidR="00A621B9" w:rsidRDefault="009857E8" w:rsidP="00503297">
      <w:pPr>
        <w:pStyle w:val="2"/>
        <w:shd w:val="clear" w:color="auto" w:fill="auto"/>
        <w:spacing w:before="0"/>
        <w:ind w:right="20" w:firstLine="709"/>
      </w:pPr>
      <w:r w:rsidRPr="001E7AB7">
        <w:t xml:space="preserve">В течение </w:t>
      </w:r>
      <w:r w:rsidR="00B63D18">
        <w:rPr>
          <w:lang w:val="en-US"/>
        </w:rPr>
        <w:t>I</w:t>
      </w:r>
      <w:r w:rsidR="001E7AB7">
        <w:t xml:space="preserve"> </w:t>
      </w:r>
      <w:r w:rsidR="000759FF" w:rsidRPr="001E7AB7">
        <w:t>квартала</w:t>
      </w:r>
      <w:r w:rsidRPr="001E7AB7">
        <w:t xml:space="preserve"> 20</w:t>
      </w:r>
      <w:r w:rsidR="00DB0639" w:rsidRPr="001E7AB7">
        <w:t>2</w:t>
      </w:r>
      <w:r w:rsidR="000759FF" w:rsidRPr="001E7AB7">
        <w:t>2</w:t>
      </w:r>
      <w:r w:rsidRPr="001E7AB7">
        <w:t xml:space="preserve"> года в решение </w:t>
      </w:r>
      <w:r w:rsidR="00DD2A52" w:rsidRPr="001E7AB7">
        <w:t>окружного</w:t>
      </w:r>
      <w:r w:rsidRPr="001E7AB7">
        <w:t xml:space="preserve"> Совета депутатов </w:t>
      </w:r>
      <w:r w:rsidR="002E2475" w:rsidRPr="001E7AB7">
        <w:t xml:space="preserve">«О бюджете Пировского муниципального </w:t>
      </w:r>
      <w:r w:rsidR="00DD2A52" w:rsidRPr="001E7AB7">
        <w:t>округа</w:t>
      </w:r>
      <w:r w:rsidR="002E2475" w:rsidRPr="001E7AB7">
        <w:t xml:space="preserve"> на 20</w:t>
      </w:r>
      <w:r w:rsidR="00DB0639" w:rsidRPr="001E7AB7">
        <w:t>2</w:t>
      </w:r>
      <w:r w:rsidR="000759FF" w:rsidRPr="001E7AB7">
        <w:t>2</w:t>
      </w:r>
      <w:r w:rsidR="002E2475" w:rsidRPr="001E7AB7">
        <w:t xml:space="preserve"> год и плановый период 202</w:t>
      </w:r>
      <w:r w:rsidR="000759FF" w:rsidRPr="001E7AB7">
        <w:t>3</w:t>
      </w:r>
      <w:r w:rsidR="002E2475" w:rsidRPr="001E7AB7">
        <w:t>-202</w:t>
      </w:r>
      <w:r w:rsidR="000759FF" w:rsidRPr="001E7AB7">
        <w:t>4</w:t>
      </w:r>
      <w:r w:rsidR="002E2475" w:rsidRPr="001E7AB7">
        <w:t xml:space="preserve"> годов»</w:t>
      </w:r>
      <w:r w:rsidRPr="001E7AB7">
        <w:t xml:space="preserve"> </w:t>
      </w:r>
      <w:r w:rsidR="000759FF" w:rsidRPr="001E7AB7">
        <w:t>была проведена одна корректировка</w:t>
      </w:r>
      <w:r w:rsidR="002E2475" w:rsidRPr="001E7AB7">
        <w:t>,</w:t>
      </w:r>
      <w:r w:rsidR="0039037B" w:rsidRPr="001E7AB7">
        <w:t xml:space="preserve"> </w:t>
      </w:r>
      <w:r w:rsidR="00DB0639" w:rsidRPr="001E7AB7">
        <w:t xml:space="preserve">так же </w:t>
      </w:r>
      <w:r w:rsidRPr="001E7AB7">
        <w:t xml:space="preserve">были внесены изменения в сводную бюджетную роспись Финансовым </w:t>
      </w:r>
      <w:r w:rsidR="000759FF" w:rsidRPr="001E7AB7">
        <w:t>отделом</w:t>
      </w:r>
      <w:r w:rsidRPr="001E7AB7">
        <w:t xml:space="preserve"> администрации </w:t>
      </w:r>
      <w:r w:rsidR="00DD2A52" w:rsidRPr="001E7AB7">
        <w:t>округа</w:t>
      </w:r>
      <w:r w:rsidRPr="001E7AB7">
        <w:t xml:space="preserve"> в соответствии со ст.217,219 Бюджетного кодекса РФ.</w:t>
      </w:r>
      <w:r w:rsidR="0093452B" w:rsidRPr="001E7AB7">
        <w:t xml:space="preserve"> </w:t>
      </w:r>
      <w:r w:rsidR="0039037B" w:rsidRPr="001E7AB7">
        <w:t xml:space="preserve"> В результате </w:t>
      </w:r>
      <w:r w:rsidR="001E7AB7" w:rsidRPr="001E7AB7">
        <w:t>у</w:t>
      </w:r>
      <w:r w:rsidRPr="001E7AB7">
        <w:t xml:space="preserve">точненные годовые плановые бюджетные назначения были увеличены по доходам бюджета на </w:t>
      </w:r>
      <w:r w:rsidR="001E7AB7" w:rsidRPr="001E7AB7">
        <w:t>60 942,93</w:t>
      </w:r>
      <w:r w:rsidR="00A13E5A" w:rsidRPr="001E7AB7">
        <w:t xml:space="preserve"> тыс.</w:t>
      </w:r>
      <w:r w:rsidR="00FF0811" w:rsidRPr="001E7AB7">
        <w:t xml:space="preserve"> </w:t>
      </w:r>
      <w:r w:rsidRPr="001E7AB7">
        <w:t xml:space="preserve">руб. и составили </w:t>
      </w:r>
      <w:r w:rsidR="001E7AB7" w:rsidRPr="001E7AB7">
        <w:t>613 034,26</w:t>
      </w:r>
      <w:r w:rsidR="00A13E5A" w:rsidRPr="001E7AB7">
        <w:t xml:space="preserve"> тыс. </w:t>
      </w:r>
      <w:r w:rsidRPr="001E7AB7">
        <w:t xml:space="preserve">руб., по расходам на </w:t>
      </w:r>
      <w:r w:rsidR="001E7AB7" w:rsidRPr="001E7AB7">
        <w:t>63 985,13</w:t>
      </w:r>
      <w:r w:rsidR="00A13E5A" w:rsidRPr="001E7AB7">
        <w:t xml:space="preserve"> тыс.</w:t>
      </w:r>
      <w:r w:rsidRPr="001E7AB7">
        <w:t xml:space="preserve"> руб. и составили </w:t>
      </w:r>
      <w:r w:rsidR="001E7AB7" w:rsidRPr="001E7AB7">
        <w:t>616 077,22</w:t>
      </w:r>
      <w:r w:rsidR="00A13E5A" w:rsidRPr="001E7AB7">
        <w:t xml:space="preserve"> тыс.</w:t>
      </w:r>
      <w:r w:rsidRPr="001E7AB7">
        <w:t xml:space="preserve"> руб., в результате образовался </w:t>
      </w:r>
      <w:r w:rsidR="00DB5A62" w:rsidRPr="001E7AB7">
        <w:t>дефицит окружного</w:t>
      </w:r>
      <w:r w:rsidRPr="001E7AB7">
        <w:t xml:space="preserve"> бюджета в сумме </w:t>
      </w:r>
      <w:r w:rsidR="001E7AB7" w:rsidRPr="001E7AB7">
        <w:t>3 042,96</w:t>
      </w:r>
      <w:r w:rsidR="008A401E" w:rsidRPr="001E7AB7">
        <w:t xml:space="preserve"> тыс. </w:t>
      </w:r>
      <w:r w:rsidRPr="001E7AB7">
        <w:t>руб.</w:t>
      </w:r>
      <w:r w:rsidR="00BF71CA">
        <w:t xml:space="preserve">  </w:t>
      </w:r>
      <w:r w:rsidR="00FF15EA" w:rsidRPr="00226934">
        <w:t xml:space="preserve">На 1 января </w:t>
      </w:r>
      <w:r w:rsidR="00BF71CA" w:rsidRPr="00226934">
        <w:t xml:space="preserve">2023 года </w:t>
      </w:r>
      <w:r w:rsidR="006D35C0" w:rsidRPr="00226934">
        <w:t xml:space="preserve">установлен верхний предел муниципального внутреннего долга </w:t>
      </w:r>
      <w:r w:rsidR="00BF71CA" w:rsidRPr="00226934">
        <w:t xml:space="preserve">в </w:t>
      </w:r>
      <w:r w:rsidR="006D35C0" w:rsidRPr="00226934">
        <w:t>размере</w:t>
      </w:r>
      <w:r w:rsidR="00BF71CA" w:rsidRPr="00226934">
        <w:t xml:space="preserve"> 7864,00 тыс.</w:t>
      </w:r>
      <w:r w:rsidR="006D35C0" w:rsidRPr="00226934">
        <w:t xml:space="preserve"> рублей.</w:t>
      </w:r>
    </w:p>
    <w:p w:rsidR="00080703" w:rsidRDefault="00080703" w:rsidP="00080703">
      <w:pPr>
        <w:pStyle w:val="2"/>
        <w:shd w:val="clear" w:color="auto" w:fill="auto"/>
        <w:spacing w:before="0"/>
        <w:ind w:right="20" w:firstLine="567"/>
      </w:pPr>
    </w:p>
    <w:p w:rsidR="00A621B9" w:rsidRDefault="009857E8">
      <w:pPr>
        <w:pStyle w:val="21"/>
        <w:keepNext/>
        <w:keepLines/>
        <w:shd w:val="clear" w:color="auto" w:fill="auto"/>
        <w:spacing w:before="0"/>
        <w:ind w:firstLine="0"/>
      </w:pPr>
      <w:bookmarkStart w:id="1" w:name="bookmark1"/>
      <w:r>
        <w:t>Анализ исполнения доходной части</w:t>
      </w:r>
      <w:r w:rsidR="00362C2A">
        <w:t xml:space="preserve"> окружного</w:t>
      </w:r>
      <w:r>
        <w:t xml:space="preserve"> бюджета за </w:t>
      </w:r>
      <w:r w:rsidR="00B63D18">
        <w:rPr>
          <w:lang w:val="en-US"/>
        </w:rPr>
        <w:t>I</w:t>
      </w:r>
      <w:r w:rsidR="006E2ACC">
        <w:t xml:space="preserve"> </w:t>
      </w:r>
      <w:r w:rsidR="00BF71CA">
        <w:t>квартал</w:t>
      </w:r>
      <w:r>
        <w:t xml:space="preserve"> 20</w:t>
      </w:r>
      <w:r w:rsidR="00EE776B">
        <w:t>2</w:t>
      </w:r>
      <w:r w:rsidR="00BF71CA">
        <w:t>2</w:t>
      </w:r>
      <w:r>
        <w:t xml:space="preserve"> года</w:t>
      </w:r>
      <w:bookmarkEnd w:id="1"/>
    </w:p>
    <w:p w:rsidR="00080703" w:rsidRPr="00507907" w:rsidRDefault="009857E8" w:rsidP="00503297">
      <w:pPr>
        <w:pStyle w:val="2"/>
        <w:shd w:val="clear" w:color="auto" w:fill="auto"/>
        <w:spacing w:before="0"/>
        <w:ind w:right="20" w:firstLine="709"/>
      </w:pPr>
      <w:r w:rsidRPr="00507907">
        <w:t xml:space="preserve">Годовые плановые бюджетные назначения по доходам составили </w:t>
      </w:r>
      <w:r w:rsidR="00507907" w:rsidRPr="00507907">
        <w:t>657 384,86 тыс.</w:t>
      </w:r>
      <w:r w:rsidR="006E2ACC" w:rsidRPr="00507907">
        <w:t xml:space="preserve"> </w:t>
      </w:r>
      <w:r w:rsidRPr="00507907">
        <w:t>руб</w:t>
      </w:r>
      <w:r w:rsidR="00507907" w:rsidRPr="00507907">
        <w:t>лей</w:t>
      </w:r>
      <w:r w:rsidRPr="00507907">
        <w:t xml:space="preserve">, фактическое исполнение за отчетный период сложилось в сумме </w:t>
      </w:r>
      <w:r w:rsidR="00507907" w:rsidRPr="00507907">
        <w:t>121 530,72 тыс.</w:t>
      </w:r>
      <w:r w:rsidRPr="00507907">
        <w:t xml:space="preserve"> руб</w:t>
      </w:r>
      <w:r w:rsidR="00507907" w:rsidRPr="00507907">
        <w:t>лей</w:t>
      </w:r>
      <w:r w:rsidRPr="00507907">
        <w:t>, что состав</w:t>
      </w:r>
      <w:r w:rsidR="006E2ACC" w:rsidRPr="00507907">
        <w:t>ило</w:t>
      </w:r>
      <w:r w:rsidRPr="00507907">
        <w:t xml:space="preserve"> </w:t>
      </w:r>
      <w:r w:rsidR="00507907" w:rsidRPr="00507907">
        <w:t>18,5</w:t>
      </w:r>
      <w:r w:rsidRPr="00507907">
        <w:t xml:space="preserve"> % к уточненным бюджетным назначениям.</w:t>
      </w:r>
    </w:p>
    <w:p w:rsidR="00080703" w:rsidRPr="00965EFE" w:rsidRDefault="00C94576" w:rsidP="00503297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507907">
        <w:t>П</w:t>
      </w:r>
      <w:r w:rsidR="009857E8" w:rsidRPr="00507907">
        <w:t>оступлени</w:t>
      </w:r>
      <w:r w:rsidRPr="00507907">
        <w:t>я</w:t>
      </w:r>
      <w:r w:rsidR="009857E8" w:rsidRPr="00507907">
        <w:t xml:space="preserve"> доходов бюджета </w:t>
      </w:r>
      <w:r w:rsidR="00DB5A62" w:rsidRPr="00507907">
        <w:t>округа</w:t>
      </w:r>
      <w:r w:rsidR="009857E8" w:rsidRPr="00507907">
        <w:t xml:space="preserve"> за отчетный период </w:t>
      </w:r>
      <w:r w:rsidR="00507907" w:rsidRPr="00507907">
        <w:t>меньше</w:t>
      </w:r>
      <w:r w:rsidRPr="00507907">
        <w:t xml:space="preserve"> произведенных</w:t>
      </w:r>
      <w:r w:rsidR="009857E8" w:rsidRPr="00507907">
        <w:t xml:space="preserve"> расход</w:t>
      </w:r>
      <w:r w:rsidRPr="00507907">
        <w:t>ов</w:t>
      </w:r>
      <w:r w:rsidR="009857E8" w:rsidRPr="00507907">
        <w:t xml:space="preserve"> </w:t>
      </w:r>
      <w:r w:rsidR="00507907" w:rsidRPr="00507907">
        <w:t>на</w:t>
      </w:r>
      <w:r w:rsidR="009857E8" w:rsidRPr="00507907">
        <w:t xml:space="preserve"> </w:t>
      </w:r>
      <w:r w:rsidR="00507907" w:rsidRPr="00507907">
        <w:t>908,67 тыс.</w:t>
      </w:r>
      <w:r w:rsidR="009857E8" w:rsidRPr="00507907">
        <w:t xml:space="preserve"> руб</w:t>
      </w:r>
      <w:r w:rsidR="00507907" w:rsidRPr="00507907">
        <w:t>лей</w:t>
      </w:r>
      <w:r w:rsidR="009857E8" w:rsidRPr="00507907">
        <w:t>.</w:t>
      </w:r>
    </w:p>
    <w:p w:rsidR="00A621B9" w:rsidRDefault="0098282C" w:rsidP="00CD2AB1">
      <w:pPr>
        <w:pStyle w:val="2"/>
        <w:shd w:val="clear" w:color="auto" w:fill="auto"/>
        <w:spacing w:before="0"/>
        <w:ind w:right="-1" w:firstLine="709"/>
      </w:pPr>
      <w:r w:rsidRPr="00507907">
        <w:t>И</w:t>
      </w:r>
      <w:r w:rsidR="009857E8" w:rsidRPr="00507907">
        <w:t>сполнени</w:t>
      </w:r>
      <w:r w:rsidRPr="00507907">
        <w:t>е</w:t>
      </w:r>
      <w:r w:rsidR="009857E8" w:rsidRPr="00507907">
        <w:t xml:space="preserve"> </w:t>
      </w:r>
      <w:r w:rsidRPr="00507907">
        <w:t xml:space="preserve">бюджета по </w:t>
      </w:r>
      <w:r w:rsidR="009857E8" w:rsidRPr="00507907">
        <w:t xml:space="preserve">доходной части за </w:t>
      </w:r>
      <w:r w:rsidR="00F975A9" w:rsidRPr="00507907">
        <w:rPr>
          <w:lang w:val="en-US"/>
        </w:rPr>
        <w:t>I</w:t>
      </w:r>
      <w:r w:rsidR="006E2ACC" w:rsidRPr="00507907">
        <w:t xml:space="preserve"> </w:t>
      </w:r>
      <w:r w:rsidR="00F975A9" w:rsidRPr="00507907">
        <w:t>квартал</w:t>
      </w:r>
      <w:r w:rsidR="009857E8" w:rsidRPr="00507907">
        <w:t xml:space="preserve"> 20</w:t>
      </w:r>
      <w:r w:rsidR="002E068C" w:rsidRPr="00507907">
        <w:t>2</w:t>
      </w:r>
      <w:r w:rsidR="00F975A9" w:rsidRPr="00507907">
        <w:t>2</w:t>
      </w:r>
      <w:r w:rsidR="009E5787" w:rsidRPr="00507907">
        <w:t xml:space="preserve"> </w:t>
      </w:r>
      <w:r w:rsidR="009857E8" w:rsidRPr="00507907">
        <w:t>года представлена в таблице № 1.</w:t>
      </w:r>
    </w:p>
    <w:p w:rsidR="0041042B" w:rsidRDefault="003F5877" w:rsidP="003F5877">
      <w:pPr>
        <w:pStyle w:val="30"/>
        <w:shd w:val="clear" w:color="auto" w:fill="auto"/>
        <w:ind w:right="300"/>
        <w:jc w:val="center"/>
      </w:pPr>
      <w:r>
        <w:t xml:space="preserve">                                                                                                      </w:t>
      </w:r>
      <w:r w:rsidR="002E068C">
        <w:t xml:space="preserve">                          </w:t>
      </w:r>
    </w:p>
    <w:p w:rsidR="00A621B9" w:rsidRDefault="006E745C" w:rsidP="0041042B">
      <w:pPr>
        <w:pStyle w:val="30"/>
        <w:shd w:val="clear" w:color="auto" w:fill="auto"/>
        <w:ind w:right="300"/>
      </w:pPr>
      <w:r>
        <w:t>Таблица</w:t>
      </w:r>
      <w:r w:rsidR="002E068C">
        <w:t xml:space="preserve"> 1 (тыс. руб.)</w:t>
      </w:r>
    </w:p>
    <w:tbl>
      <w:tblPr>
        <w:tblW w:w="9963" w:type="dxa"/>
        <w:tblLook w:val="04A0" w:firstRow="1" w:lastRow="0" w:firstColumn="1" w:lastColumn="0" w:noHBand="0" w:noVBand="1"/>
      </w:tblPr>
      <w:tblGrid>
        <w:gridCol w:w="2830"/>
        <w:gridCol w:w="1134"/>
        <w:gridCol w:w="981"/>
        <w:gridCol w:w="701"/>
        <w:gridCol w:w="1153"/>
        <w:gridCol w:w="981"/>
        <w:gridCol w:w="702"/>
        <w:gridCol w:w="801"/>
        <w:gridCol w:w="686"/>
      </w:tblGrid>
      <w:tr w:rsidR="004F0A90" w:rsidRPr="004F0A90" w:rsidTr="002B3D00">
        <w:trPr>
          <w:trHeight w:val="33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2021 год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2022 год.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Откло</w:t>
            </w:r>
            <w:proofErr w:type="spellEnd"/>
          </w:p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</w:t>
            </w: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ение</w:t>
            </w:r>
            <w:proofErr w:type="spellEnd"/>
            <w:proofErr w:type="gramEnd"/>
          </w:p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абсо</w:t>
            </w:r>
            <w:proofErr w:type="spellEnd"/>
            <w:proofErr w:type="gramEnd"/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лютное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2B3D00" w:rsidRPr="004F0A90" w:rsidTr="002B3D00">
        <w:trPr>
          <w:trHeight w:val="15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</w:t>
            </w:r>
          </w:p>
          <w:p w:rsid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ные</w:t>
            </w:r>
            <w:proofErr w:type="spellEnd"/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годовые плановые назначения</w:t>
            </w:r>
          </w:p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</w:t>
            </w: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</w:t>
            </w:r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измен.)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Отчет </w:t>
            </w:r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</w:t>
            </w:r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 кв.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% </w:t>
            </w:r>
            <w:proofErr w:type="spell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</w:t>
            </w:r>
            <w:proofErr w:type="spellEnd"/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нения</w:t>
            </w:r>
            <w:proofErr w:type="gram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Утвержден</w:t>
            </w:r>
          </w:p>
          <w:p w:rsidR="002B3D0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ные</w:t>
            </w:r>
            <w:proofErr w:type="spellEnd"/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годовые плановые назначения</w:t>
            </w:r>
          </w:p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</w:t>
            </w: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</w:t>
            </w:r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измен.)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Отчет</w:t>
            </w:r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за</w:t>
            </w:r>
            <w:proofErr w:type="gramEnd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1 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%</w:t>
            </w:r>
          </w:p>
          <w:p w:rsid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  <w:proofErr w:type="spellStart"/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испол</w:t>
            </w:r>
            <w:proofErr w:type="spellEnd"/>
            <w:proofErr w:type="gramEnd"/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нения</w:t>
            </w:r>
            <w:proofErr w:type="gramEnd"/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2B3D00" w:rsidRPr="004F0A90" w:rsidTr="002B3D0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8(6-3)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D0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9(6/3*</w:t>
            </w:r>
          </w:p>
          <w:p w:rsidR="004F0A90" w:rsidRPr="004F0A90" w:rsidRDefault="004F0A90" w:rsidP="004F0A90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100)</w:t>
            </w:r>
          </w:p>
        </w:tc>
      </w:tr>
      <w:tr w:rsidR="002B3D00" w:rsidRPr="004F0A90" w:rsidTr="002B3D00">
        <w:trPr>
          <w:trHeight w:val="2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ИТОГО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659337,72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127360,71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ind w:right="-74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657384,86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121530,72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-5829,99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95,4</w:t>
            </w:r>
          </w:p>
        </w:tc>
      </w:tr>
      <w:tr w:rsidR="002B3D00" w:rsidRPr="004F0A90" w:rsidTr="002B3D00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65954,60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18554,75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67408,39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15487,35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23,0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-3067,40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83,5</w:t>
            </w:r>
          </w:p>
        </w:tc>
      </w:tr>
      <w:tr w:rsidR="002B3D00" w:rsidRPr="004F0A90" w:rsidTr="002B3D0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29696,40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5615,92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32208,09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5210,26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-405,66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92,8</w:t>
            </w:r>
          </w:p>
        </w:tc>
      </w:tr>
      <w:tr w:rsidR="002B3D00" w:rsidRPr="004F0A90" w:rsidTr="002B3D00">
        <w:trPr>
          <w:trHeight w:val="7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товары (работы, услуги)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285,43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2623,20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676,53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391,10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237,0</w:t>
            </w:r>
          </w:p>
        </w:tc>
      </w:tr>
      <w:tr w:rsidR="002B3D00" w:rsidRPr="004F0A90" w:rsidTr="002B3D00">
        <w:trPr>
          <w:trHeight w:val="28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19846,50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6605,70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21215,31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6436,33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-169,37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97,4</w:t>
            </w:r>
          </w:p>
        </w:tc>
      </w:tr>
      <w:tr w:rsidR="002B3D00" w:rsidRPr="004F0A90" w:rsidTr="002B3D00">
        <w:trPr>
          <w:trHeight w:val="41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259,20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2253,64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387,80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128,60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149,6</w:t>
            </w:r>
          </w:p>
        </w:tc>
      </w:tr>
      <w:tr w:rsidR="002B3D00" w:rsidRPr="004F0A90" w:rsidTr="002B3D00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125,59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127,70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101,7</w:t>
            </w:r>
          </w:p>
        </w:tc>
      </w:tr>
      <w:tr w:rsidR="002B3D00" w:rsidRPr="004F0A90" w:rsidTr="002B3D00">
        <w:trPr>
          <w:trHeight w:val="79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использования имущества, находящегося в государственно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1907,60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536,02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2085,20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762,67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226,65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142,3</w:t>
            </w:r>
          </w:p>
        </w:tc>
      </w:tr>
      <w:tr w:rsidR="002B3D00" w:rsidRPr="004F0A90" w:rsidTr="002B3D00">
        <w:trPr>
          <w:trHeight w:val="3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414,00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225,99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366,37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138,59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-87,40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61,3</w:t>
            </w:r>
          </w:p>
        </w:tc>
      </w:tr>
      <w:tr w:rsidR="002B3D00" w:rsidRPr="004F0A90" w:rsidTr="002B3D00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оказания платных услуг и к</w:t>
            </w:r>
            <w:bookmarkStart w:id="2" w:name="_GoBack"/>
            <w:bookmarkEnd w:id="2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4728,90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1497,74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4585,00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983,88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-513,86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65,7</w:t>
            </w:r>
          </w:p>
        </w:tc>
      </w:tr>
      <w:tr w:rsidR="002B3D00" w:rsidRPr="004F0A90" w:rsidTr="002B3D00">
        <w:trPr>
          <w:trHeight w:val="6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3452,80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3307,19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1018,58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-3293,82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</w:t>
            </w:r>
          </w:p>
        </w:tc>
      </w:tr>
      <w:tr w:rsidR="002B3D00" w:rsidRPr="004F0A90" w:rsidTr="002B3D00">
        <w:trPr>
          <w:trHeight w:val="44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95,97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353,00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717,64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621,67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747,8</w:t>
            </w:r>
          </w:p>
        </w:tc>
      </w:tr>
      <w:tr w:rsidR="002B3D00" w:rsidRPr="004F0A90" w:rsidTr="002B3D00">
        <w:trPr>
          <w:trHeight w:val="17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2B3D00" w:rsidRPr="004F0A90" w:rsidTr="00A121B2">
        <w:trPr>
          <w:trHeight w:val="1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593383,12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108805,96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589976,47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106043,37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18,0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-2762,59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97,5</w:t>
            </w:r>
          </w:p>
        </w:tc>
      </w:tr>
      <w:tr w:rsidR="002B3D00" w:rsidRPr="004F0A90" w:rsidTr="002B3D00">
        <w:trPr>
          <w:trHeight w:val="5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294124,10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68711,10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300435,80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67230,10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-1481,00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97,8</w:t>
            </w:r>
          </w:p>
        </w:tc>
      </w:tr>
      <w:tr w:rsidR="002B3D00" w:rsidRPr="004F0A90" w:rsidTr="002B3D00">
        <w:trPr>
          <w:trHeight w:val="6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72798,40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2115,56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84694,56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2038,89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-76,67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96,4</w:t>
            </w:r>
          </w:p>
        </w:tc>
      </w:tr>
      <w:tr w:rsidR="002B3D00" w:rsidRPr="004F0A90" w:rsidTr="002B3D00">
        <w:trPr>
          <w:trHeight w:val="4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189751,80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36333,16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178975,58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35269,18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-1063,98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97,1</w:t>
            </w:r>
          </w:p>
        </w:tc>
      </w:tr>
      <w:tr w:rsidR="002B3D00" w:rsidRPr="004F0A90" w:rsidTr="002B3D00">
        <w:trPr>
          <w:trHeight w:val="52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35674,20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2421,73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26513,63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2148,30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-273,43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88,7</w:t>
            </w:r>
          </w:p>
        </w:tc>
      </w:tr>
      <w:tr w:rsidR="002B3D00" w:rsidRPr="004F0A90" w:rsidTr="002B3D00">
        <w:trPr>
          <w:trHeight w:val="4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1302,00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2B3D00" w:rsidRPr="004F0A90" w:rsidTr="002B3D00">
        <w:trPr>
          <w:trHeight w:val="80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Доходы бюджетов бюджетной системы РФ от возврата остатков субсидий,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2130,60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gramStart"/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  <w:proofErr w:type="gramEnd"/>
          </w:p>
        </w:tc>
      </w:tr>
      <w:tr w:rsidR="002B3D00" w:rsidRPr="004F0A90" w:rsidTr="002B3D00">
        <w:trPr>
          <w:trHeight w:val="10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A90" w:rsidRPr="004F0A90" w:rsidRDefault="004F0A90" w:rsidP="004F0A90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-2397,98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-775,59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-643,10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132,49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90" w:rsidRPr="004F0A90" w:rsidRDefault="004F0A90" w:rsidP="004F0A90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F0A9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82,9</w:t>
            </w:r>
          </w:p>
        </w:tc>
      </w:tr>
    </w:tbl>
    <w:p w:rsidR="00F74CC8" w:rsidRDefault="00F74CC8" w:rsidP="00B80E2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8282C" w:rsidRPr="00965EFE" w:rsidRDefault="00824780" w:rsidP="00824780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D33161">
        <w:t xml:space="preserve">Согласно представленному отчету общая сумма </w:t>
      </w:r>
      <w:r w:rsidRPr="00D33161">
        <w:rPr>
          <w:b/>
        </w:rPr>
        <w:t>налоговых и неналоговых доходов</w:t>
      </w:r>
      <w:r w:rsidRPr="00D33161">
        <w:t>, поступивших в бюджет округа</w:t>
      </w:r>
      <w:r w:rsidR="0098282C" w:rsidRPr="00D33161">
        <w:t xml:space="preserve"> за отчетный период составил</w:t>
      </w:r>
      <w:r w:rsidRPr="00D33161">
        <w:t>а</w:t>
      </w:r>
      <w:r w:rsidR="0098282C" w:rsidRPr="00D33161">
        <w:t xml:space="preserve"> </w:t>
      </w:r>
      <w:r w:rsidR="00D33161" w:rsidRPr="00D33161">
        <w:t>15 487,35</w:t>
      </w:r>
      <w:r w:rsidRPr="00D33161">
        <w:t xml:space="preserve"> тыс. </w:t>
      </w:r>
      <w:r w:rsidR="0098282C" w:rsidRPr="00D33161">
        <w:t xml:space="preserve">руб., что составило </w:t>
      </w:r>
      <w:r w:rsidR="00D33161" w:rsidRPr="00D33161">
        <w:t>23,0</w:t>
      </w:r>
      <w:r w:rsidR="0098282C" w:rsidRPr="00D33161">
        <w:t xml:space="preserve"> % к уточненным годовым плановым бюджетным назначениям</w:t>
      </w:r>
      <w:r w:rsidRPr="00D33161">
        <w:t xml:space="preserve">. </w:t>
      </w:r>
      <w:r w:rsidR="0098282C" w:rsidRPr="00D33161">
        <w:t>Поступление налоговых и неналоговых доходов за отчетный перио</w:t>
      </w:r>
      <w:r w:rsidRPr="00D33161">
        <w:t>д составило</w:t>
      </w:r>
      <w:r w:rsidR="0098282C" w:rsidRPr="00D33161">
        <w:t xml:space="preserve"> </w:t>
      </w:r>
      <w:r w:rsidR="00D33161" w:rsidRPr="00D33161">
        <w:t>12,7</w:t>
      </w:r>
      <w:r w:rsidR="0098282C" w:rsidRPr="00D33161">
        <w:t xml:space="preserve"> % от общего объема поступлений за </w:t>
      </w:r>
      <w:r w:rsidR="00D33161" w:rsidRPr="00D33161">
        <w:rPr>
          <w:lang w:val="en-US"/>
        </w:rPr>
        <w:t>I</w:t>
      </w:r>
      <w:r w:rsidR="0098282C" w:rsidRPr="00D33161">
        <w:t xml:space="preserve"> </w:t>
      </w:r>
      <w:r w:rsidR="00D33161" w:rsidRPr="00D33161">
        <w:t>квартал</w:t>
      </w:r>
      <w:r w:rsidR="0098282C" w:rsidRPr="00D33161">
        <w:t xml:space="preserve"> 202</w:t>
      </w:r>
      <w:r w:rsidR="00D33161" w:rsidRPr="00D33161">
        <w:t>2</w:t>
      </w:r>
      <w:r w:rsidR="0098282C" w:rsidRPr="00D33161">
        <w:t xml:space="preserve"> г.</w:t>
      </w:r>
    </w:p>
    <w:p w:rsidR="00B65F49" w:rsidRDefault="00824780" w:rsidP="00824780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D33161">
        <w:t>По сравнению с аналогичным периодом 202</w:t>
      </w:r>
      <w:r w:rsidR="00D33161" w:rsidRPr="00D33161">
        <w:t>1</w:t>
      </w:r>
      <w:r w:rsidRPr="00D33161">
        <w:t xml:space="preserve"> года наблюдается </w:t>
      </w:r>
      <w:r w:rsidR="00D33161" w:rsidRPr="00D33161">
        <w:t>снижение</w:t>
      </w:r>
      <w:r w:rsidRPr="00D33161">
        <w:t xml:space="preserve"> налоговых и неналоговых доходов на </w:t>
      </w:r>
      <w:r w:rsidR="00D33161" w:rsidRPr="00D33161">
        <w:t>3 067,40</w:t>
      </w:r>
      <w:r w:rsidR="004A2E42" w:rsidRPr="00D33161">
        <w:t xml:space="preserve"> тыс. рублей или </w:t>
      </w:r>
      <w:r w:rsidR="00D33161" w:rsidRPr="00D33161">
        <w:t>16,5</w:t>
      </w:r>
      <w:r w:rsidR="004A2E42" w:rsidRPr="00D33161">
        <w:t xml:space="preserve">%. </w:t>
      </w:r>
      <w:r w:rsidR="004A2E42" w:rsidRPr="00B65F49">
        <w:t>Тако</w:t>
      </w:r>
      <w:r w:rsidR="00B65F49" w:rsidRPr="00B65F49">
        <w:t>е</w:t>
      </w:r>
      <w:r w:rsidR="004A2E42" w:rsidRPr="00B65F49">
        <w:t xml:space="preserve"> </w:t>
      </w:r>
      <w:r w:rsidR="00B65F49" w:rsidRPr="00B65F49">
        <w:t>спад</w:t>
      </w:r>
      <w:r w:rsidR="004A2E42" w:rsidRPr="00B65F49">
        <w:t xml:space="preserve"> поступлений </w:t>
      </w:r>
      <w:r w:rsidR="00B65F49" w:rsidRPr="00B65F49">
        <w:t xml:space="preserve">главным образом </w:t>
      </w:r>
      <w:r w:rsidR="004949AF">
        <w:t>сложился за счет</w:t>
      </w:r>
      <w:r w:rsidR="004A2E42" w:rsidRPr="00B65F49">
        <w:t xml:space="preserve"> </w:t>
      </w:r>
      <w:r w:rsidR="00B65F49" w:rsidRPr="00B65F49">
        <w:t>поступлени</w:t>
      </w:r>
      <w:r w:rsidR="004949AF">
        <w:t>я</w:t>
      </w:r>
      <w:r w:rsidR="00B65F49" w:rsidRPr="00B65F49">
        <w:t xml:space="preserve"> в </w:t>
      </w:r>
      <w:r w:rsidR="00B65F49" w:rsidRPr="00B65F49">
        <w:rPr>
          <w:lang w:val="en-US"/>
        </w:rPr>
        <w:t>I</w:t>
      </w:r>
      <w:r w:rsidR="00B65F49" w:rsidRPr="00B65F49">
        <w:t xml:space="preserve"> квартале </w:t>
      </w:r>
      <w:r w:rsidR="004A2E42" w:rsidRPr="00B65F49">
        <w:t>2021год</w:t>
      </w:r>
      <w:r w:rsidR="00B65F49" w:rsidRPr="00B65F49">
        <w:t xml:space="preserve">а </w:t>
      </w:r>
      <w:r w:rsidR="004949AF">
        <w:t xml:space="preserve">доходов </w:t>
      </w:r>
      <w:r w:rsidR="00B65F49" w:rsidRPr="00B65F49">
        <w:t>от продажи земельного участка</w:t>
      </w:r>
      <w:r w:rsidR="00B65F49">
        <w:t>.</w:t>
      </w:r>
    </w:p>
    <w:p w:rsidR="00ED2EF1" w:rsidRPr="00B65F49" w:rsidRDefault="00ED2EF1" w:rsidP="00824780">
      <w:pPr>
        <w:pStyle w:val="2"/>
        <w:shd w:val="clear" w:color="auto" w:fill="auto"/>
        <w:spacing w:before="0"/>
        <w:ind w:right="20" w:firstLine="709"/>
        <w:rPr>
          <w:highlight w:val="yellow"/>
        </w:rPr>
      </w:pPr>
      <w:r w:rsidRPr="00B65F49">
        <w:t xml:space="preserve">Налоговые доходы за </w:t>
      </w:r>
      <w:r w:rsidR="00B65F49" w:rsidRPr="00B65F49">
        <w:rPr>
          <w:lang w:val="en-US"/>
        </w:rPr>
        <w:t>I</w:t>
      </w:r>
      <w:r w:rsidR="00B65F49" w:rsidRPr="00B65F49">
        <w:t xml:space="preserve"> квартал </w:t>
      </w:r>
      <w:r w:rsidRPr="00B65F49">
        <w:t>202</w:t>
      </w:r>
      <w:r w:rsidR="00B65F49" w:rsidRPr="00B65F49">
        <w:t>2</w:t>
      </w:r>
      <w:r w:rsidRPr="00B65F49">
        <w:t xml:space="preserve"> года</w:t>
      </w:r>
      <w:r w:rsidR="007F12DC" w:rsidRPr="00B65F49">
        <w:t xml:space="preserve"> по сравнению с аналогичным периодом 202</w:t>
      </w:r>
      <w:r w:rsidR="00B65F49" w:rsidRPr="00B65F49">
        <w:t>1</w:t>
      </w:r>
      <w:r w:rsidR="007F12DC" w:rsidRPr="00B65F49">
        <w:t xml:space="preserve"> года (</w:t>
      </w:r>
      <w:r w:rsidR="00B65F49" w:rsidRPr="00B65F49">
        <w:t xml:space="preserve">12 891,84 </w:t>
      </w:r>
      <w:r w:rsidR="007F12DC" w:rsidRPr="00B65F49">
        <w:t xml:space="preserve">тыс. рублей) </w:t>
      </w:r>
      <w:r w:rsidR="00B65F49" w:rsidRPr="00B65F49">
        <w:t>снизились</w:t>
      </w:r>
      <w:r w:rsidRPr="00B65F49">
        <w:t xml:space="preserve"> на </w:t>
      </w:r>
      <w:r w:rsidR="00B65F49" w:rsidRPr="00B65F49">
        <w:t>53,22</w:t>
      </w:r>
      <w:r w:rsidR="007F12DC" w:rsidRPr="00B65F49">
        <w:t xml:space="preserve"> тыс. рублей (или на </w:t>
      </w:r>
      <w:r w:rsidR="00B65F49" w:rsidRPr="00B65F49">
        <w:t>0</w:t>
      </w:r>
      <w:r w:rsidR="007F12DC" w:rsidRPr="00B65F49">
        <w:t xml:space="preserve">,4%) и составили </w:t>
      </w:r>
      <w:r w:rsidR="00B65F49" w:rsidRPr="00B65F49">
        <w:t>12 838,62</w:t>
      </w:r>
      <w:r w:rsidR="007F12DC" w:rsidRPr="00B65F49">
        <w:t xml:space="preserve"> тыс. рублей.</w:t>
      </w:r>
    </w:p>
    <w:p w:rsidR="00D32B46" w:rsidRPr="00790602" w:rsidRDefault="00205953" w:rsidP="00824780">
      <w:pPr>
        <w:pStyle w:val="2"/>
        <w:shd w:val="clear" w:color="auto" w:fill="auto"/>
        <w:spacing w:before="0"/>
        <w:ind w:right="20" w:firstLine="709"/>
      </w:pPr>
      <w:r w:rsidRPr="00790602">
        <w:t>Снижение</w:t>
      </w:r>
      <w:r w:rsidR="00D32B46" w:rsidRPr="00790602">
        <w:t xml:space="preserve"> налоговых поступлений за </w:t>
      </w:r>
      <w:r w:rsidRPr="00790602">
        <w:rPr>
          <w:lang w:val="en-US"/>
        </w:rPr>
        <w:t>I</w:t>
      </w:r>
      <w:r w:rsidRPr="00790602">
        <w:t xml:space="preserve"> квартал 2022 года</w:t>
      </w:r>
      <w:r w:rsidR="00D32B46" w:rsidRPr="00790602">
        <w:t>, по сравн</w:t>
      </w:r>
      <w:r w:rsidRPr="00790602">
        <w:t>ению с аналогичным периодом 2021</w:t>
      </w:r>
      <w:r w:rsidR="00D32B46" w:rsidRPr="00790602">
        <w:t xml:space="preserve"> года произошло за счет:</w:t>
      </w:r>
    </w:p>
    <w:p w:rsidR="00D32B46" w:rsidRPr="00790602" w:rsidRDefault="00D32B46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90602">
        <w:t>-</w:t>
      </w:r>
      <w:r w:rsidRPr="00790602">
        <w:rPr>
          <w:lang w:bidi="ar-SA"/>
        </w:rPr>
        <w:t xml:space="preserve"> Налога на прибыль, доходы (за счет </w:t>
      </w:r>
      <w:r w:rsidR="00205953" w:rsidRPr="00790602">
        <w:rPr>
          <w:lang w:bidi="ar-SA"/>
        </w:rPr>
        <w:t>налога на прибыль организаций</w:t>
      </w:r>
      <w:r w:rsidRPr="00790602">
        <w:rPr>
          <w:lang w:bidi="ar-SA"/>
        </w:rPr>
        <w:t xml:space="preserve">) на </w:t>
      </w:r>
      <w:r w:rsidR="00205953" w:rsidRPr="00790602">
        <w:rPr>
          <w:lang w:bidi="ar-SA"/>
        </w:rPr>
        <w:t>671,94</w:t>
      </w:r>
      <w:r w:rsidRPr="00790602">
        <w:rPr>
          <w:lang w:bidi="ar-SA"/>
        </w:rPr>
        <w:t xml:space="preserve"> тыс. рублей </w:t>
      </w:r>
      <w:r w:rsidR="004C641C" w:rsidRPr="00790602">
        <w:rPr>
          <w:lang w:bidi="ar-SA"/>
        </w:rPr>
        <w:t>или на 12,6%</w:t>
      </w:r>
      <w:r w:rsidR="005D4EA0">
        <w:rPr>
          <w:lang w:bidi="ar-SA"/>
        </w:rPr>
        <w:t xml:space="preserve"> (налогоплательщик осуществил возврат уплаченного налога)</w:t>
      </w:r>
      <w:r w:rsidR="004C641C" w:rsidRPr="00790602">
        <w:rPr>
          <w:lang w:bidi="ar-SA"/>
        </w:rPr>
        <w:t>;</w:t>
      </w:r>
    </w:p>
    <w:p w:rsidR="00790602" w:rsidRDefault="004C641C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90602">
        <w:lastRenderedPageBreak/>
        <w:t>-</w:t>
      </w:r>
      <w:r w:rsidRPr="00790602">
        <w:rPr>
          <w:rFonts w:ascii="Calibri" w:hAnsi="Calibri"/>
          <w:sz w:val="22"/>
          <w:szCs w:val="22"/>
          <w:lang w:bidi="ar-SA"/>
        </w:rPr>
        <w:t xml:space="preserve"> </w:t>
      </w:r>
      <w:r w:rsidRPr="00790602">
        <w:rPr>
          <w:lang w:bidi="ar-SA"/>
        </w:rPr>
        <w:t xml:space="preserve">Налога на совокупный доход на </w:t>
      </w:r>
      <w:r w:rsidR="00790602" w:rsidRPr="00790602">
        <w:rPr>
          <w:lang w:bidi="ar-SA"/>
        </w:rPr>
        <w:t>169,37</w:t>
      </w:r>
      <w:r w:rsidRPr="00790602">
        <w:rPr>
          <w:lang w:bidi="ar-SA"/>
        </w:rPr>
        <w:t xml:space="preserve"> тыс. рублей или на 2,6%</w:t>
      </w:r>
      <w:r w:rsidR="00790602" w:rsidRPr="00790602">
        <w:rPr>
          <w:lang w:bidi="ar-SA"/>
        </w:rPr>
        <w:t>.</w:t>
      </w:r>
      <w:r w:rsidRPr="00790602">
        <w:rPr>
          <w:lang w:bidi="ar-SA"/>
        </w:rPr>
        <w:t xml:space="preserve"> </w:t>
      </w:r>
    </w:p>
    <w:p w:rsidR="00790602" w:rsidRDefault="00790602" w:rsidP="00824780">
      <w:pPr>
        <w:pStyle w:val="2"/>
        <w:shd w:val="clear" w:color="auto" w:fill="auto"/>
        <w:spacing w:before="0"/>
        <w:ind w:right="20" w:firstLine="709"/>
      </w:pPr>
      <w:r>
        <w:t>Рост</w:t>
      </w:r>
      <w:r w:rsidRPr="00790602">
        <w:t xml:space="preserve"> налоговых поступлений за </w:t>
      </w:r>
      <w:r w:rsidRPr="00790602">
        <w:rPr>
          <w:lang w:val="en-US"/>
        </w:rPr>
        <w:t>I</w:t>
      </w:r>
      <w:r w:rsidRPr="00790602">
        <w:t xml:space="preserve"> квартал 2022 года, по сравнению с аналогичным периодом 2021 года произош</w:t>
      </w:r>
      <w:r w:rsidR="00537445">
        <w:t>ел</w:t>
      </w:r>
      <w:r w:rsidRPr="00790602">
        <w:t xml:space="preserve"> за счет:</w:t>
      </w:r>
    </w:p>
    <w:p w:rsidR="00790602" w:rsidRPr="00790602" w:rsidRDefault="00790602" w:rsidP="00790602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90602">
        <w:rPr>
          <w:lang w:bidi="ar-SA"/>
        </w:rPr>
        <w:t xml:space="preserve">- Налогов на товары (работы, услуги), реализуемых на территории РФ (Акцизы) на 391,10 тыс. рублей или </w:t>
      </w:r>
      <w:r>
        <w:rPr>
          <w:lang w:bidi="ar-SA"/>
        </w:rPr>
        <w:t xml:space="preserve">на </w:t>
      </w:r>
      <w:r w:rsidRPr="00790602">
        <w:rPr>
          <w:lang w:bidi="ar-SA"/>
        </w:rPr>
        <w:t>137,0% (за счет увеличения норматива отчисления в бюджет округа);</w:t>
      </w:r>
    </w:p>
    <w:p w:rsidR="00790602" w:rsidRDefault="004C641C" w:rsidP="00824780">
      <w:pPr>
        <w:pStyle w:val="2"/>
        <w:shd w:val="clear" w:color="auto" w:fill="auto"/>
        <w:spacing w:before="0"/>
        <w:ind w:right="20" w:firstLine="709"/>
        <w:rPr>
          <w:highlight w:val="yellow"/>
          <w:lang w:bidi="ar-SA"/>
        </w:rPr>
      </w:pPr>
      <w:r w:rsidRPr="00790602">
        <w:rPr>
          <w:lang w:bidi="ar-SA"/>
        </w:rPr>
        <w:t xml:space="preserve">-Налога на имущество </w:t>
      </w:r>
      <w:r w:rsidR="00790602" w:rsidRPr="00790602">
        <w:rPr>
          <w:lang w:bidi="ar-SA"/>
        </w:rPr>
        <w:t xml:space="preserve">на </w:t>
      </w:r>
      <w:r w:rsidR="00790602">
        <w:rPr>
          <w:lang w:bidi="ar-SA"/>
        </w:rPr>
        <w:t>128,60</w:t>
      </w:r>
      <w:r w:rsidR="00790602" w:rsidRPr="00790602">
        <w:rPr>
          <w:lang w:bidi="ar-SA"/>
        </w:rPr>
        <w:t xml:space="preserve"> тыс. рублей или </w:t>
      </w:r>
      <w:r w:rsidR="00790602">
        <w:rPr>
          <w:lang w:bidi="ar-SA"/>
        </w:rPr>
        <w:t>на 49,6</w:t>
      </w:r>
      <w:r w:rsidR="00790602" w:rsidRPr="00790602">
        <w:rPr>
          <w:lang w:bidi="ar-SA"/>
        </w:rPr>
        <w:t>%</w:t>
      </w:r>
      <w:r w:rsidR="00790602">
        <w:rPr>
          <w:lang w:bidi="ar-SA"/>
        </w:rPr>
        <w:t>.</w:t>
      </w:r>
    </w:p>
    <w:p w:rsidR="00765B84" w:rsidRPr="00765B84" w:rsidRDefault="004C641C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65B84">
        <w:rPr>
          <w:lang w:bidi="ar-SA"/>
        </w:rPr>
        <w:t xml:space="preserve">Основным источником имеющим наибольший удельный вес в сумме налоговых поступлений </w:t>
      </w:r>
      <w:r w:rsidR="00765B84" w:rsidRPr="00765B84">
        <w:rPr>
          <w:lang w:bidi="ar-SA"/>
        </w:rPr>
        <w:t>является налог, взимаемый в связи с применением упрощённой системой налогообложения 36,2%.</w:t>
      </w:r>
    </w:p>
    <w:p w:rsidR="00900BF3" w:rsidRPr="00765B84" w:rsidRDefault="00900BF3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65B84">
        <w:rPr>
          <w:lang w:bidi="ar-SA"/>
        </w:rPr>
        <w:t>Вторым по величине поступлений среди налоговых доходов явля</w:t>
      </w:r>
      <w:r w:rsidR="00765B84" w:rsidRPr="00765B84">
        <w:rPr>
          <w:lang w:bidi="ar-SA"/>
        </w:rPr>
        <w:t>е</w:t>
      </w:r>
      <w:r w:rsidRPr="00765B84">
        <w:rPr>
          <w:lang w:bidi="ar-SA"/>
        </w:rPr>
        <w:t xml:space="preserve">тся налоги на </w:t>
      </w:r>
      <w:r w:rsidR="00765B84" w:rsidRPr="00765B84">
        <w:rPr>
          <w:lang w:bidi="ar-SA"/>
        </w:rPr>
        <w:t>доходы физических лиц</w:t>
      </w:r>
      <w:r w:rsidRPr="00765B84">
        <w:rPr>
          <w:lang w:bidi="ar-SA"/>
        </w:rPr>
        <w:t xml:space="preserve">, их удельный вес составляет </w:t>
      </w:r>
      <w:r w:rsidR="00765B84" w:rsidRPr="00765B84">
        <w:rPr>
          <w:lang w:bidi="ar-SA"/>
        </w:rPr>
        <w:t>35,2</w:t>
      </w:r>
      <w:r w:rsidRPr="00765B84">
        <w:rPr>
          <w:lang w:bidi="ar-SA"/>
        </w:rPr>
        <w:t>%.</w:t>
      </w:r>
    </w:p>
    <w:p w:rsidR="007F12DC" w:rsidRDefault="007F12DC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765B84">
        <w:rPr>
          <w:lang w:bidi="ar-SA"/>
        </w:rPr>
        <w:t xml:space="preserve">Исполнение бюджета по </w:t>
      </w:r>
      <w:r w:rsidRPr="00765B84">
        <w:rPr>
          <w:b/>
          <w:lang w:bidi="ar-SA"/>
        </w:rPr>
        <w:t>неналоговым доходам</w:t>
      </w:r>
      <w:r w:rsidRPr="00765B84">
        <w:rPr>
          <w:lang w:bidi="ar-SA"/>
        </w:rPr>
        <w:t xml:space="preserve"> за </w:t>
      </w:r>
      <w:r w:rsidR="00765B84" w:rsidRPr="00765B84">
        <w:rPr>
          <w:lang w:val="en-US"/>
        </w:rPr>
        <w:t>I</w:t>
      </w:r>
      <w:r w:rsidR="00765B84" w:rsidRPr="00765B84">
        <w:t xml:space="preserve"> квартал 2022 года </w:t>
      </w:r>
      <w:r w:rsidRPr="00765B84">
        <w:rPr>
          <w:lang w:bidi="ar-SA"/>
        </w:rPr>
        <w:t xml:space="preserve">составило </w:t>
      </w:r>
      <w:r w:rsidR="00765B84" w:rsidRPr="00765B84">
        <w:rPr>
          <w:lang w:bidi="ar-SA"/>
        </w:rPr>
        <w:t xml:space="preserve">2648,73 </w:t>
      </w:r>
      <w:r w:rsidRPr="00765B84">
        <w:rPr>
          <w:lang w:bidi="ar-SA"/>
        </w:rPr>
        <w:t xml:space="preserve">тыс. рублей или </w:t>
      </w:r>
      <w:r w:rsidR="00765B84" w:rsidRPr="00765B84">
        <w:rPr>
          <w:lang w:bidi="ar-SA"/>
        </w:rPr>
        <w:t>31,5</w:t>
      </w:r>
      <w:r w:rsidRPr="00765B84">
        <w:rPr>
          <w:lang w:bidi="ar-SA"/>
        </w:rPr>
        <w:t>% от годовых назначений (</w:t>
      </w:r>
      <w:r w:rsidR="00765B84" w:rsidRPr="00765B84">
        <w:rPr>
          <w:lang w:bidi="ar-SA"/>
        </w:rPr>
        <w:t>8408,15</w:t>
      </w:r>
      <w:r w:rsidRPr="00765B84">
        <w:rPr>
          <w:lang w:bidi="ar-SA"/>
        </w:rPr>
        <w:t xml:space="preserve"> тыс. рублей). В целом поступления от неналоговых доходов</w:t>
      </w:r>
      <w:r w:rsidR="009B62D2" w:rsidRPr="00765B84">
        <w:rPr>
          <w:lang w:bidi="ar-SA"/>
        </w:rPr>
        <w:t xml:space="preserve"> по сравнению с аналогичным периодом 202</w:t>
      </w:r>
      <w:r w:rsidR="00765B84" w:rsidRPr="00765B84">
        <w:rPr>
          <w:lang w:bidi="ar-SA"/>
        </w:rPr>
        <w:t>1</w:t>
      </w:r>
      <w:r w:rsidR="009B62D2" w:rsidRPr="00765B84">
        <w:rPr>
          <w:lang w:bidi="ar-SA"/>
        </w:rPr>
        <w:t xml:space="preserve"> года </w:t>
      </w:r>
      <w:r w:rsidR="00765B84" w:rsidRPr="00765B84">
        <w:rPr>
          <w:lang w:bidi="ar-SA"/>
        </w:rPr>
        <w:t>снизилось</w:t>
      </w:r>
      <w:r w:rsidR="009B62D2" w:rsidRPr="00765B84">
        <w:rPr>
          <w:lang w:bidi="ar-SA"/>
        </w:rPr>
        <w:t xml:space="preserve"> на </w:t>
      </w:r>
      <w:r w:rsidR="00765B84" w:rsidRPr="00765B84">
        <w:rPr>
          <w:lang w:bidi="ar-SA"/>
        </w:rPr>
        <w:t>3014,18</w:t>
      </w:r>
      <w:r w:rsidR="009B62D2" w:rsidRPr="00765B84">
        <w:rPr>
          <w:lang w:bidi="ar-SA"/>
        </w:rPr>
        <w:t xml:space="preserve"> тыс. рублей. </w:t>
      </w:r>
    </w:p>
    <w:p w:rsidR="00271331" w:rsidRPr="00271331" w:rsidRDefault="00271331" w:rsidP="00271331">
      <w:pPr>
        <w:pStyle w:val="2"/>
        <w:shd w:val="clear" w:color="auto" w:fill="auto"/>
        <w:spacing w:before="0"/>
        <w:ind w:right="20" w:firstLine="709"/>
      </w:pPr>
      <w:r w:rsidRPr="00271331">
        <w:t>Уменьшение неналоговых поступлений по сравнению с аналогичным периодом 202</w:t>
      </w:r>
      <w:r w:rsidR="00D01577">
        <w:t>1</w:t>
      </w:r>
      <w:r w:rsidRPr="00271331">
        <w:t xml:space="preserve"> годом произошло за счет:</w:t>
      </w:r>
    </w:p>
    <w:p w:rsidR="00271331" w:rsidRPr="00271331" w:rsidRDefault="00271331" w:rsidP="00271331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271331">
        <w:t xml:space="preserve"> </w:t>
      </w:r>
      <w:r w:rsidRPr="00271331">
        <w:rPr>
          <w:lang w:bidi="ar-SA"/>
        </w:rPr>
        <w:t>- Доходов от продажи материальных и нематериальных активов на 3293,82 тыс. рублей;</w:t>
      </w:r>
    </w:p>
    <w:p w:rsidR="00271331" w:rsidRPr="00271331" w:rsidRDefault="00271331" w:rsidP="00271331">
      <w:pPr>
        <w:pStyle w:val="2"/>
        <w:shd w:val="clear" w:color="auto" w:fill="auto"/>
        <w:spacing w:before="0"/>
        <w:ind w:right="20" w:firstLine="709"/>
      </w:pPr>
      <w:r w:rsidRPr="00271331">
        <w:rPr>
          <w:lang w:bidi="ar-SA"/>
        </w:rPr>
        <w:t>-</w:t>
      </w:r>
      <w:r w:rsidRPr="00271331">
        <w:rPr>
          <w:rFonts w:ascii="Calibri" w:hAnsi="Calibri"/>
          <w:sz w:val="22"/>
          <w:szCs w:val="22"/>
          <w:lang w:bidi="ar-SA"/>
        </w:rPr>
        <w:t xml:space="preserve"> </w:t>
      </w:r>
      <w:r w:rsidRPr="00271331">
        <w:rPr>
          <w:lang w:bidi="ar-SA"/>
        </w:rPr>
        <w:t>Доходов от оказания платных услуг, компенсация затрат государства на 513,86 тыс. рублей или на 34,3%;</w:t>
      </w:r>
    </w:p>
    <w:p w:rsidR="00271331" w:rsidRPr="00271331" w:rsidRDefault="00271331" w:rsidP="00271331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271331">
        <w:rPr>
          <w:lang w:bidi="ar-SA"/>
        </w:rPr>
        <w:t>- Платежей при пользовании природными ресурсами на 87,40 тыс. рублей или на 38,7%.</w:t>
      </w:r>
    </w:p>
    <w:p w:rsidR="009B62D2" w:rsidRPr="00271331" w:rsidRDefault="009B62D2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271331">
        <w:rPr>
          <w:lang w:bidi="ar-SA"/>
        </w:rPr>
        <w:t>Увеличение произошло за счет:</w:t>
      </w:r>
    </w:p>
    <w:p w:rsidR="009B62D2" w:rsidRPr="00271331" w:rsidRDefault="009B62D2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271331">
        <w:rPr>
          <w:lang w:bidi="ar-SA"/>
        </w:rPr>
        <w:t>-</w:t>
      </w:r>
      <w:r w:rsidRPr="00271331">
        <w:rPr>
          <w:rFonts w:ascii="Calibri" w:hAnsi="Calibri"/>
          <w:sz w:val="22"/>
          <w:szCs w:val="22"/>
          <w:lang w:bidi="ar-SA"/>
        </w:rPr>
        <w:t xml:space="preserve"> </w:t>
      </w:r>
      <w:r w:rsidRPr="00271331">
        <w:rPr>
          <w:lang w:bidi="ar-SA"/>
        </w:rPr>
        <w:t xml:space="preserve">Доходов от использования имущества, находящегося в государственной и муниципальной собственности на </w:t>
      </w:r>
      <w:r w:rsidR="00271331" w:rsidRPr="00271331">
        <w:rPr>
          <w:lang w:bidi="ar-SA"/>
        </w:rPr>
        <w:t>226,65</w:t>
      </w:r>
      <w:r w:rsidRPr="00271331">
        <w:rPr>
          <w:lang w:bidi="ar-SA"/>
        </w:rPr>
        <w:t xml:space="preserve"> тыс. рублей или на </w:t>
      </w:r>
      <w:r w:rsidR="00271331" w:rsidRPr="00271331">
        <w:rPr>
          <w:lang w:bidi="ar-SA"/>
        </w:rPr>
        <w:t>42,3</w:t>
      </w:r>
      <w:r w:rsidRPr="00271331">
        <w:rPr>
          <w:lang w:bidi="ar-SA"/>
        </w:rPr>
        <w:t>%;</w:t>
      </w:r>
    </w:p>
    <w:p w:rsidR="00271331" w:rsidRDefault="00271331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 w:rsidRPr="00271331">
        <w:rPr>
          <w:lang w:bidi="ar-SA"/>
        </w:rPr>
        <w:t>- Штрафов, санкций, возмещение ущерба на 621,67 тыс. рублей.</w:t>
      </w:r>
    </w:p>
    <w:p w:rsidR="008D1748" w:rsidRPr="00271331" w:rsidRDefault="008D1748" w:rsidP="00824780">
      <w:pPr>
        <w:pStyle w:val="2"/>
        <w:shd w:val="clear" w:color="auto" w:fill="auto"/>
        <w:spacing w:before="0"/>
        <w:ind w:right="20" w:firstLine="709"/>
        <w:rPr>
          <w:lang w:bidi="ar-SA"/>
        </w:rPr>
      </w:pPr>
      <w:r>
        <w:rPr>
          <w:lang w:bidi="ar-SA"/>
        </w:rPr>
        <w:t>По источнику доходов «</w:t>
      </w:r>
      <w:r w:rsidRPr="00271331">
        <w:rPr>
          <w:lang w:bidi="ar-SA"/>
        </w:rPr>
        <w:t>Штраф</w:t>
      </w:r>
      <w:r>
        <w:rPr>
          <w:lang w:bidi="ar-SA"/>
        </w:rPr>
        <w:t>ы</w:t>
      </w:r>
      <w:r w:rsidRPr="00271331">
        <w:rPr>
          <w:lang w:bidi="ar-SA"/>
        </w:rPr>
        <w:t>, санкци</w:t>
      </w:r>
      <w:r>
        <w:rPr>
          <w:lang w:bidi="ar-SA"/>
        </w:rPr>
        <w:t>и</w:t>
      </w:r>
      <w:r w:rsidRPr="00271331">
        <w:rPr>
          <w:lang w:bidi="ar-SA"/>
        </w:rPr>
        <w:t>, возмещение ущерба</w:t>
      </w:r>
      <w:r>
        <w:rPr>
          <w:lang w:bidi="ar-SA"/>
        </w:rPr>
        <w:t xml:space="preserve">» за отчетный период сумма поступлений превысила годовой план на 621,67 тыс. рублей и составила 717,64 тыс. рублей, за счет поступлений административных штрафов, установленных гл.8 КоАП РФ, за административные правонарушения в области охраны окружающей среды и природопользования. </w:t>
      </w:r>
    </w:p>
    <w:p w:rsidR="001474B4" w:rsidRPr="001474B4" w:rsidRDefault="00824780" w:rsidP="00824780">
      <w:pPr>
        <w:pStyle w:val="2"/>
        <w:shd w:val="clear" w:color="auto" w:fill="auto"/>
        <w:spacing w:before="0"/>
        <w:ind w:right="20" w:firstLine="709"/>
      </w:pPr>
      <w:r w:rsidRPr="001474B4">
        <w:t xml:space="preserve">Сумма безвозмездных поступлений, поступивших в бюджет округа за отчетный период составила </w:t>
      </w:r>
      <w:r w:rsidR="008D1748" w:rsidRPr="001474B4">
        <w:t>106 043,37</w:t>
      </w:r>
      <w:r w:rsidRPr="001474B4">
        <w:t xml:space="preserve"> тыс. руб., к уточненным годовым плановым бюджетным назначениям</w:t>
      </w:r>
      <w:r w:rsidR="00D01577">
        <w:t xml:space="preserve"> </w:t>
      </w:r>
      <w:r w:rsidR="00D01577" w:rsidRPr="001474B4">
        <w:t>18,0 %</w:t>
      </w:r>
      <w:r w:rsidRPr="001474B4">
        <w:t xml:space="preserve">, и </w:t>
      </w:r>
      <w:r w:rsidR="008D1748" w:rsidRPr="001474B4">
        <w:t>87,3</w:t>
      </w:r>
      <w:r w:rsidRPr="001474B4">
        <w:t xml:space="preserve"> % от общего объема поступлений за </w:t>
      </w:r>
      <w:r w:rsidR="008D1748" w:rsidRPr="001474B4">
        <w:rPr>
          <w:lang w:val="en-US"/>
        </w:rPr>
        <w:t>I</w:t>
      </w:r>
      <w:r w:rsidR="008D1748" w:rsidRPr="001474B4">
        <w:t xml:space="preserve"> квартал 2022 года</w:t>
      </w:r>
      <w:r w:rsidR="001474B4" w:rsidRPr="001474B4">
        <w:t>.</w:t>
      </w:r>
    </w:p>
    <w:p w:rsidR="00824780" w:rsidRDefault="00FE00F2" w:rsidP="00824780">
      <w:pPr>
        <w:pStyle w:val="2"/>
        <w:shd w:val="clear" w:color="auto" w:fill="auto"/>
        <w:spacing w:before="0"/>
        <w:ind w:right="20" w:firstLine="709"/>
      </w:pPr>
      <w:r w:rsidRPr="001474B4">
        <w:t xml:space="preserve">Сумма </w:t>
      </w:r>
      <w:r w:rsidRPr="001474B4">
        <w:rPr>
          <w:b/>
        </w:rPr>
        <w:t>безвозмездных поступлений</w:t>
      </w:r>
      <w:r w:rsidRPr="001474B4">
        <w:t xml:space="preserve"> за </w:t>
      </w:r>
      <w:r w:rsidR="001474B4" w:rsidRPr="001474B4">
        <w:rPr>
          <w:lang w:val="en-US"/>
        </w:rPr>
        <w:t>I</w:t>
      </w:r>
      <w:r w:rsidR="001474B4" w:rsidRPr="001474B4">
        <w:t xml:space="preserve"> квартал 2022 года </w:t>
      </w:r>
      <w:r w:rsidRPr="001474B4">
        <w:t>по сравнению с аналогичным периодом 202</w:t>
      </w:r>
      <w:r w:rsidR="001474B4" w:rsidRPr="001474B4">
        <w:t>1</w:t>
      </w:r>
      <w:r w:rsidRPr="001474B4">
        <w:t xml:space="preserve"> года </w:t>
      </w:r>
      <w:r w:rsidR="001474B4" w:rsidRPr="001474B4">
        <w:t>снизилась на 2762,59</w:t>
      </w:r>
      <w:r w:rsidRPr="001474B4">
        <w:t xml:space="preserve"> тыс. рублей или на </w:t>
      </w:r>
      <w:r w:rsidR="001474B4">
        <w:t>2,5%.</w:t>
      </w:r>
    </w:p>
    <w:p w:rsidR="008819DF" w:rsidRDefault="008819DF">
      <w:pPr>
        <w:pStyle w:val="2"/>
        <w:shd w:val="clear" w:color="auto" w:fill="auto"/>
        <w:spacing w:before="0"/>
        <w:ind w:left="120" w:right="300" w:firstLine="300"/>
      </w:pPr>
    </w:p>
    <w:p w:rsidR="00A621B9" w:rsidRDefault="009857E8" w:rsidP="00695844">
      <w:pPr>
        <w:pStyle w:val="21"/>
        <w:keepNext/>
        <w:keepLines/>
        <w:shd w:val="clear" w:color="auto" w:fill="auto"/>
        <w:spacing w:before="0" w:after="236" w:line="317" w:lineRule="exact"/>
        <w:ind w:right="-1" w:firstLine="0"/>
      </w:pPr>
      <w:bookmarkStart w:id="3" w:name="bookmark2"/>
      <w:r>
        <w:t>Анализ исполнения расходной части</w:t>
      </w:r>
      <w:r w:rsidR="00362C2A">
        <w:t xml:space="preserve"> окружного</w:t>
      </w:r>
      <w:r>
        <w:t xml:space="preserve"> </w:t>
      </w:r>
      <w:r w:rsidR="00695844">
        <w:t>бю</w:t>
      </w:r>
      <w:r>
        <w:t xml:space="preserve">джета за </w:t>
      </w:r>
      <w:r w:rsidR="00B63D18">
        <w:rPr>
          <w:lang w:val="en-US"/>
        </w:rPr>
        <w:t>I</w:t>
      </w:r>
      <w:r w:rsidR="00B8379D">
        <w:t xml:space="preserve"> </w:t>
      </w:r>
      <w:r w:rsidR="000F4EE7">
        <w:t>квартал</w:t>
      </w:r>
      <w:r>
        <w:t xml:space="preserve"> </w:t>
      </w:r>
      <w:r w:rsidR="00695844">
        <w:t>202</w:t>
      </w:r>
      <w:r w:rsidR="000F4EE7">
        <w:t>2</w:t>
      </w:r>
      <w:r>
        <w:t xml:space="preserve"> года</w:t>
      </w:r>
      <w:bookmarkEnd w:id="3"/>
    </w:p>
    <w:p w:rsidR="00B8379D" w:rsidRDefault="00B8379D" w:rsidP="00306A32">
      <w:pPr>
        <w:pStyle w:val="2"/>
        <w:shd w:val="clear" w:color="auto" w:fill="auto"/>
        <w:spacing w:before="0"/>
        <w:ind w:right="-1" w:firstLine="709"/>
      </w:pPr>
      <w:r>
        <w:t>В целом расходы бюджета Пировского муниципального округа за</w:t>
      </w:r>
      <w:r w:rsidR="00516AB7">
        <w:t xml:space="preserve"> </w:t>
      </w:r>
      <w:r w:rsidR="00B63D18">
        <w:rPr>
          <w:lang w:val="en-US"/>
        </w:rPr>
        <w:t>I</w:t>
      </w:r>
      <w:r>
        <w:t xml:space="preserve"> </w:t>
      </w:r>
      <w:r w:rsidR="00516AB7">
        <w:t>квартал 2022 года</w:t>
      </w:r>
      <w:r>
        <w:t xml:space="preserve"> исполнены в сумме </w:t>
      </w:r>
      <w:r w:rsidR="00516AB7">
        <w:t>122 439,40</w:t>
      </w:r>
      <w:r>
        <w:t xml:space="preserve"> тыс. рублей или на </w:t>
      </w:r>
      <w:r w:rsidR="00516AB7">
        <w:t>18,5</w:t>
      </w:r>
      <w:r>
        <w:t>% от годовых назначений. По сравнению с аналогичным периодом 202</w:t>
      </w:r>
      <w:r w:rsidR="00516AB7">
        <w:t>1</w:t>
      </w:r>
      <w:r>
        <w:t xml:space="preserve"> года расходы увеличились на </w:t>
      </w:r>
      <w:r w:rsidR="00516AB7">
        <w:t>2,8</w:t>
      </w:r>
      <w:r>
        <w:t xml:space="preserve">% или на </w:t>
      </w:r>
      <w:r w:rsidR="00CF15C9">
        <w:t>3 387,89</w:t>
      </w:r>
      <w:r>
        <w:t xml:space="preserve"> тыс. рублей. </w:t>
      </w:r>
    </w:p>
    <w:p w:rsidR="00B8379D" w:rsidRDefault="00B8379D" w:rsidP="00306A32">
      <w:pPr>
        <w:pStyle w:val="2"/>
        <w:shd w:val="clear" w:color="auto" w:fill="auto"/>
        <w:spacing w:before="0"/>
        <w:ind w:right="-1" w:firstLine="709"/>
      </w:pPr>
      <w:r>
        <w:t>По разделам функциональной классификации исполнение расходов сложилось следующим образом:</w:t>
      </w:r>
    </w:p>
    <w:p w:rsidR="00B8379D" w:rsidRDefault="00831F28" w:rsidP="00306A32">
      <w:pPr>
        <w:pStyle w:val="2"/>
        <w:shd w:val="clear" w:color="auto" w:fill="auto"/>
        <w:spacing w:before="0"/>
        <w:ind w:right="-1" w:firstLine="709"/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0ED5">
        <w:tab/>
      </w:r>
      <w:r w:rsidR="00CF15C9">
        <w:t>Т</w:t>
      </w:r>
      <w:r w:rsidR="00CF15C9" w:rsidRPr="00831F28">
        <w:rPr>
          <w:sz w:val="20"/>
          <w:szCs w:val="20"/>
        </w:rPr>
        <w:t>аблица 2 (тыс. рублей)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93"/>
        <w:gridCol w:w="992"/>
        <w:gridCol w:w="992"/>
        <w:gridCol w:w="992"/>
        <w:gridCol w:w="993"/>
        <w:gridCol w:w="709"/>
        <w:gridCol w:w="709"/>
        <w:gridCol w:w="708"/>
      </w:tblGrid>
      <w:tr w:rsidR="00FA149B" w:rsidRPr="00FA149B" w:rsidTr="004C430E">
        <w:trPr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2021г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4C430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Утверждено Решением о бюджете 17-202р от 14.12.21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План в отчете об исполнении за 1 квартал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Отклонение плана отчета от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Исполнено за 1 квартал 2022г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%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Удельный вес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Темп прироста к 1 кв.2021г.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0E" w:rsidRDefault="004C430E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5(4-3)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7(6/4*100)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9(6/2*100)</w:t>
            </w:r>
          </w:p>
        </w:tc>
      </w:tr>
      <w:tr w:rsidR="00FA149B" w:rsidRPr="00FA149B" w:rsidTr="004C430E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18261,13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89967,70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89819,78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-147,92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16839,05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92,2</w:t>
            </w:r>
          </w:p>
        </w:tc>
      </w:tr>
      <w:tr w:rsidR="00FA149B" w:rsidRPr="00FA149B" w:rsidTr="004C430E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4C43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высшего должностного лица субъекта Российской</w:t>
            </w:r>
            <w:r w:rsidR="004C430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2443,28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120,2</w:t>
            </w:r>
          </w:p>
        </w:tc>
      </w:tr>
      <w:tr w:rsidR="00FA149B" w:rsidRPr="00FA149B" w:rsidTr="004C430E">
        <w:trPr>
          <w:trHeight w:val="1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2535,27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</w:tr>
      <w:tr w:rsidR="00FA149B" w:rsidRPr="00FA149B" w:rsidTr="004C430E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14514,42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71293,17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73236,15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1942,98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13614,22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93,8</w:t>
            </w:r>
          </w:p>
        </w:tc>
      </w:tr>
      <w:tr w:rsidR="00FA149B" w:rsidRPr="00FA149B" w:rsidTr="004C430E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2517,39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9479,29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2180,78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86,6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FA149B" w:rsidRPr="00FA149B" w:rsidTr="004C430E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3656,89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1678,18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-1978,71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49,</w:t>
            </w: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</w:tr>
      <w:tr w:rsidR="00FA149B" w:rsidRPr="00FA149B" w:rsidTr="004C430E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</w:tr>
      <w:tr w:rsidR="00FA149B" w:rsidRPr="00FA149B" w:rsidTr="004C430E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923,47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6265,28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7751,50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1486,22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1253,06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135,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</w:tr>
      <w:tr w:rsidR="00FA149B" w:rsidRPr="00FA149B" w:rsidTr="004C430E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5596,56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5742,25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873,92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123,5</w:t>
            </w:r>
          </w:p>
        </w:tc>
      </w:tr>
      <w:tr w:rsidR="00FA149B" w:rsidRPr="00FA149B" w:rsidTr="004C430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648,72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1340,53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379,14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</w:p>
        </w:tc>
      </w:tr>
      <w:tr w:rsidR="00FA149B" w:rsidRPr="00FA149B" w:rsidTr="004C430E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1285,62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26031,35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21877,20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-4154,15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1991,56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154,9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100,5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10847,04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11147,04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11321,61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6180,70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-5140,91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96,1</w:t>
            </w:r>
          </w:p>
        </w:tc>
      </w:tr>
      <w:tr w:rsidR="00FA149B" w:rsidRPr="00FA149B" w:rsidTr="004C430E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Связь и информация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4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883,30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267702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5096,11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35008,42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102772,30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67763,88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8217,26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161,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Жилищное хозяйство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6971,60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30149,03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23177,43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2624,88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13114,82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13340,82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3258,36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124,1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58942,45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44710,45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4328,90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175,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</w:tr>
      <w:tr w:rsidR="00FA149B" w:rsidRPr="00FA149B" w:rsidTr="004C43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6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267702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69935,92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292362,71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317281,10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24918,39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68790,32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56,18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98,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</w:tr>
      <w:tr w:rsidR="00FA149B" w:rsidRPr="00FA149B" w:rsidTr="004C430E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10969,70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51726,40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53571,80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12077,48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110,1</w:t>
            </w:r>
          </w:p>
        </w:tc>
      </w:tr>
      <w:tr w:rsidR="00FA149B" w:rsidRPr="00FA149B" w:rsidTr="004C430E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49808,76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198348,58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217155,53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18806,95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46850,93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94,1</w:t>
            </w:r>
          </w:p>
        </w:tc>
      </w:tr>
      <w:tr w:rsidR="00FA149B" w:rsidRPr="00FA149B" w:rsidTr="004C430E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2952,26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11551,81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14729,78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3177,97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3331,46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112,8</w:t>
            </w:r>
          </w:p>
        </w:tc>
      </w:tr>
      <w:tr w:rsidR="00FA149B" w:rsidRPr="00FA149B" w:rsidTr="004C430E">
        <w:trPr>
          <w:trHeight w:val="2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-70,95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102,1</w:t>
            </w:r>
          </w:p>
        </w:tc>
      </w:tr>
      <w:tr w:rsidR="00FA149B" w:rsidRPr="00FA149B" w:rsidTr="004C430E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5800,71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25659,62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26818,64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1159,02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6117,34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</w:tr>
      <w:tr w:rsidR="00FA149B" w:rsidRPr="00FA149B" w:rsidTr="004C430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16976,92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70184,89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82485,80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12300,91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17023,10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</w:tr>
      <w:tr w:rsidR="00FA149B" w:rsidRPr="00FA149B" w:rsidTr="004C430E">
        <w:trPr>
          <w:trHeight w:val="2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12914,24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49342,49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60605,70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11263,21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11916,35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92,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</w:tr>
      <w:tr w:rsidR="00FA149B" w:rsidRPr="00FA149B" w:rsidTr="004C430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20842,40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21880,10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1037,70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5106,75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125,7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Другие вопросы в области здравоохранения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2762,29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18140,24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19420,76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-1280,52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4480,84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162,2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223,57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99,3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11997,87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16631,76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4084,98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173,0</w:t>
            </w:r>
          </w:p>
        </w:tc>
      </w:tr>
      <w:tr w:rsidR="00FA149B" w:rsidRPr="00FA149B" w:rsidTr="004C430E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-3328,40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72,4</w:t>
            </w:r>
          </w:p>
        </w:tc>
      </w:tr>
      <w:tr w:rsidR="00FA149B" w:rsidRPr="00FA149B" w:rsidTr="004C430E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136,34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762,17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-24,97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143,57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105,3</w:t>
            </w:r>
          </w:p>
        </w:tc>
      </w:tr>
      <w:tr w:rsidR="00FA149B" w:rsidRPr="00FA149B" w:rsidTr="004C430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3645,22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13259,70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18075,37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-4815,67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3742,42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102,7</w:t>
            </w:r>
          </w:p>
        </w:tc>
      </w:tr>
      <w:tr w:rsidR="00FA149B" w:rsidRPr="00FA149B" w:rsidTr="004C430E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12316,70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12924,77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608,07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3497,05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95,9</w:t>
            </w:r>
          </w:p>
        </w:tc>
      </w:tr>
      <w:tr w:rsidR="00FA149B" w:rsidRPr="00FA149B" w:rsidTr="004C430E">
        <w:trPr>
          <w:trHeight w:val="2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4207,60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245,37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  <w:tr w:rsidR="00FA149B" w:rsidRPr="00FA149B" w:rsidTr="004C430E">
        <w:trPr>
          <w:trHeight w:val="3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119051,51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552092,09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660427,81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96135,94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122439,39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102,9</w:t>
            </w:r>
          </w:p>
        </w:tc>
      </w:tr>
      <w:tr w:rsidR="00FA149B" w:rsidRPr="00FA149B" w:rsidTr="004C430E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49B" w:rsidRPr="00FA149B" w:rsidRDefault="004C430E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Р</w:t>
            </w:r>
            <w:r w:rsidR="00FA149B"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езультат исполнения бюджета (дефицит"-", профицит "+")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  <w:r w:rsidR="004C430E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8309,23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-3042,96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-908,67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49B" w:rsidRPr="00FA149B" w:rsidRDefault="00FA149B" w:rsidP="00FA14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FA149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</w:tr>
    </w:tbl>
    <w:p w:rsidR="00B8379D" w:rsidRDefault="00B8379D" w:rsidP="00306A32">
      <w:pPr>
        <w:pStyle w:val="2"/>
        <w:shd w:val="clear" w:color="auto" w:fill="auto"/>
        <w:spacing w:before="0"/>
        <w:ind w:right="-1" w:firstLine="709"/>
      </w:pPr>
    </w:p>
    <w:p w:rsidR="00B63D18" w:rsidRDefault="006F0ED5" w:rsidP="00306A32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>
        <w:rPr>
          <w:rStyle w:val="markedcontent"/>
        </w:rPr>
        <w:t xml:space="preserve"> В </w:t>
      </w:r>
      <w:r w:rsidRPr="006F0ED5">
        <w:rPr>
          <w:rStyle w:val="markedcontent"/>
        </w:rPr>
        <w:t>структуре расходов</w:t>
      </w:r>
      <w:r>
        <w:rPr>
          <w:rStyle w:val="markedcontent"/>
        </w:rPr>
        <w:t xml:space="preserve"> </w:t>
      </w:r>
      <w:r w:rsidRPr="006F0ED5">
        <w:rPr>
          <w:rStyle w:val="markedcontent"/>
        </w:rPr>
        <w:t xml:space="preserve">бюджета </w:t>
      </w:r>
      <w:r>
        <w:rPr>
          <w:rStyle w:val="markedcontent"/>
        </w:rPr>
        <w:t xml:space="preserve">округа </w:t>
      </w:r>
      <w:r w:rsidRPr="006F0ED5">
        <w:rPr>
          <w:rStyle w:val="markedcontent"/>
        </w:rPr>
        <w:t>доминируют расходы на образование</w:t>
      </w:r>
      <w:r w:rsidR="00B63D18">
        <w:rPr>
          <w:rStyle w:val="markedcontent"/>
        </w:rPr>
        <w:t>,</w:t>
      </w:r>
      <w:r>
        <w:rPr>
          <w:rStyle w:val="markedcontent"/>
        </w:rPr>
        <w:t xml:space="preserve"> культуру</w:t>
      </w:r>
      <w:r w:rsidR="00B63D18">
        <w:rPr>
          <w:rStyle w:val="markedcontent"/>
        </w:rPr>
        <w:t xml:space="preserve"> и кинематографию и общегосударственные вопросы</w:t>
      </w:r>
      <w:r w:rsidRPr="006F0ED5">
        <w:rPr>
          <w:rStyle w:val="markedcontent"/>
        </w:rPr>
        <w:t>. Их доля по итогам</w:t>
      </w:r>
      <w:r w:rsidR="00B63D18">
        <w:rPr>
          <w:rStyle w:val="markedcontent"/>
        </w:rPr>
        <w:t xml:space="preserve"> </w:t>
      </w:r>
      <w:r w:rsidRPr="006F0ED5">
        <w:rPr>
          <w:rStyle w:val="markedcontent"/>
        </w:rPr>
        <w:t xml:space="preserve">рассматриваемого периода составила </w:t>
      </w:r>
      <w:r w:rsidR="00B63D18">
        <w:rPr>
          <w:rStyle w:val="markedcontent"/>
        </w:rPr>
        <w:t>56,2</w:t>
      </w:r>
      <w:r w:rsidRPr="006F0ED5">
        <w:rPr>
          <w:rStyle w:val="markedcontent"/>
        </w:rPr>
        <w:t>%</w:t>
      </w:r>
      <w:r w:rsidR="00B63D18">
        <w:rPr>
          <w:rStyle w:val="markedcontent"/>
        </w:rPr>
        <w:t>, 13,9%</w:t>
      </w:r>
      <w:r w:rsidRPr="006F0ED5">
        <w:rPr>
          <w:rStyle w:val="markedcontent"/>
        </w:rPr>
        <w:t xml:space="preserve"> и</w:t>
      </w:r>
      <w:r w:rsidR="00B63D18">
        <w:rPr>
          <w:rStyle w:val="markedcontent"/>
        </w:rPr>
        <w:t xml:space="preserve"> 13,7%</w:t>
      </w:r>
      <w:r w:rsidRPr="006F0ED5">
        <w:rPr>
          <w:rStyle w:val="markedcontent"/>
        </w:rPr>
        <w:t xml:space="preserve"> расходов, соответственно</w:t>
      </w:r>
      <w:r w:rsidR="00B63D18">
        <w:rPr>
          <w:rStyle w:val="markedcontent"/>
        </w:rPr>
        <w:t>.</w:t>
      </w:r>
    </w:p>
    <w:p w:rsidR="00B63D18" w:rsidRDefault="006F0ED5" w:rsidP="00306A32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 w:rsidRPr="006F0ED5">
        <w:rPr>
          <w:rStyle w:val="markedcontent"/>
        </w:rPr>
        <w:t>По</w:t>
      </w:r>
      <w:r w:rsidR="00B63D18">
        <w:rPr>
          <w:rStyle w:val="markedcontent"/>
        </w:rPr>
        <w:t xml:space="preserve"> </w:t>
      </w:r>
      <w:r w:rsidRPr="006F0ED5">
        <w:rPr>
          <w:rStyle w:val="markedcontent"/>
        </w:rPr>
        <w:t xml:space="preserve">сравнению с I </w:t>
      </w:r>
      <w:r w:rsidR="00B63D18">
        <w:rPr>
          <w:rStyle w:val="markedcontent"/>
        </w:rPr>
        <w:t>кварталом 2021</w:t>
      </w:r>
      <w:r w:rsidRPr="006F0ED5">
        <w:rPr>
          <w:rStyle w:val="markedcontent"/>
        </w:rPr>
        <w:t xml:space="preserve"> г. расходы на </w:t>
      </w:r>
      <w:r w:rsidR="00B63D18">
        <w:rPr>
          <w:rStyle w:val="markedcontent"/>
        </w:rPr>
        <w:t>образование сократились</w:t>
      </w:r>
      <w:r w:rsidRPr="006F0ED5">
        <w:rPr>
          <w:rStyle w:val="markedcontent"/>
        </w:rPr>
        <w:t xml:space="preserve"> на </w:t>
      </w:r>
      <w:r w:rsidR="00B63D18">
        <w:rPr>
          <w:rStyle w:val="markedcontent"/>
        </w:rPr>
        <w:t>1 145,60</w:t>
      </w:r>
      <w:r w:rsidRPr="006F0ED5">
        <w:rPr>
          <w:rStyle w:val="markedcontent"/>
        </w:rPr>
        <w:t xml:space="preserve"> </w:t>
      </w:r>
      <w:r w:rsidR="00B63D18">
        <w:rPr>
          <w:rStyle w:val="markedcontent"/>
        </w:rPr>
        <w:t xml:space="preserve">тыс. </w:t>
      </w:r>
      <w:r w:rsidRPr="006F0ED5">
        <w:rPr>
          <w:rStyle w:val="markedcontent"/>
        </w:rPr>
        <w:t>руб</w:t>
      </w:r>
      <w:r w:rsidR="00B63D18">
        <w:rPr>
          <w:rStyle w:val="markedcontent"/>
        </w:rPr>
        <w:t>лей или на 1,6</w:t>
      </w:r>
      <w:r w:rsidRPr="006F0ED5">
        <w:rPr>
          <w:rStyle w:val="markedcontent"/>
        </w:rPr>
        <w:t xml:space="preserve">%. </w:t>
      </w:r>
      <w:r w:rsidR="00B63D18">
        <w:rPr>
          <w:rStyle w:val="markedcontent"/>
        </w:rPr>
        <w:t xml:space="preserve">Расходы на общегосударственные вопросы сократились на 1 422,04 тыс. рублей или на 7,8 %. </w:t>
      </w:r>
      <w:r w:rsidRPr="006F0ED5">
        <w:rPr>
          <w:rStyle w:val="markedcontent"/>
        </w:rPr>
        <w:t xml:space="preserve">Расходы на </w:t>
      </w:r>
      <w:r w:rsidR="00B63D18">
        <w:rPr>
          <w:rStyle w:val="markedcontent"/>
        </w:rPr>
        <w:t>культуру и кинематографию</w:t>
      </w:r>
      <w:r w:rsidRPr="006F0ED5">
        <w:rPr>
          <w:rStyle w:val="markedcontent"/>
        </w:rPr>
        <w:t xml:space="preserve"> в</w:t>
      </w:r>
      <w:r w:rsidR="00A7360A">
        <w:rPr>
          <w:rStyle w:val="markedcontent"/>
        </w:rPr>
        <w:t>ыросли</w:t>
      </w:r>
      <w:r w:rsidRPr="006F0ED5">
        <w:rPr>
          <w:rStyle w:val="markedcontent"/>
        </w:rPr>
        <w:t xml:space="preserve"> на </w:t>
      </w:r>
      <w:r w:rsidR="00B63D18">
        <w:rPr>
          <w:rStyle w:val="markedcontent"/>
        </w:rPr>
        <w:t xml:space="preserve">0,3 </w:t>
      </w:r>
      <w:r w:rsidRPr="006F0ED5">
        <w:rPr>
          <w:rStyle w:val="markedcontent"/>
        </w:rPr>
        <w:t xml:space="preserve">% или на </w:t>
      </w:r>
      <w:r w:rsidR="00B63D18">
        <w:rPr>
          <w:rStyle w:val="markedcontent"/>
        </w:rPr>
        <w:t>46,17 тыс.</w:t>
      </w:r>
      <w:r w:rsidRPr="006F0ED5">
        <w:rPr>
          <w:rStyle w:val="markedcontent"/>
        </w:rPr>
        <w:t xml:space="preserve"> руб</w:t>
      </w:r>
      <w:r w:rsidR="00B63D18">
        <w:rPr>
          <w:rStyle w:val="markedcontent"/>
        </w:rPr>
        <w:t xml:space="preserve">лей. </w:t>
      </w:r>
    </w:p>
    <w:p w:rsidR="00A7360A" w:rsidRDefault="00A7360A" w:rsidP="00306A32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 w:rsidRPr="00A7360A">
        <w:rPr>
          <w:rStyle w:val="markedcontent"/>
        </w:rPr>
        <w:t>В I квартале опережающими темпами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росли расходы на</w:t>
      </w:r>
      <w:r>
        <w:rPr>
          <w:rStyle w:val="markedcontent"/>
        </w:rPr>
        <w:t>:</w:t>
      </w:r>
      <w:r w:rsidRPr="00A7360A">
        <w:rPr>
          <w:rStyle w:val="markedcontent"/>
        </w:rPr>
        <w:t xml:space="preserve"> </w:t>
      </w:r>
    </w:p>
    <w:p w:rsidR="00A7360A" w:rsidRDefault="00A7360A" w:rsidP="00306A32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>
        <w:rPr>
          <w:rStyle w:val="markedcontent"/>
        </w:rPr>
        <w:t>- социальную политику, п</w:t>
      </w:r>
      <w:r w:rsidRPr="00A7360A">
        <w:rPr>
          <w:rStyle w:val="markedcontent"/>
        </w:rPr>
        <w:t>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сравнению с аналогичным периодом прошлого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 xml:space="preserve">года эти расходы </w:t>
      </w:r>
      <w:r w:rsidR="00C01BF4">
        <w:rPr>
          <w:rStyle w:val="markedcontent"/>
        </w:rPr>
        <w:t>выросли</w:t>
      </w:r>
      <w:r w:rsidRPr="00A7360A">
        <w:rPr>
          <w:rStyle w:val="markedcontent"/>
        </w:rPr>
        <w:t xml:space="preserve"> на </w:t>
      </w:r>
      <w:r>
        <w:rPr>
          <w:rStyle w:val="markedcontent"/>
        </w:rPr>
        <w:t>62,2</w:t>
      </w:r>
      <w:r w:rsidRPr="00A7360A">
        <w:rPr>
          <w:rStyle w:val="markedcontent"/>
        </w:rPr>
        <w:t>%</w:t>
      </w:r>
      <w:r>
        <w:rPr>
          <w:rStyle w:val="markedcontent"/>
        </w:rPr>
        <w:t xml:space="preserve"> или на 1718,55 тыс. рублей;</w:t>
      </w:r>
      <w:r w:rsidRPr="00A7360A">
        <w:rPr>
          <w:rStyle w:val="markedcontent"/>
        </w:rPr>
        <w:t xml:space="preserve"> </w:t>
      </w:r>
    </w:p>
    <w:p w:rsidR="00A7360A" w:rsidRDefault="00A7360A" w:rsidP="00A7360A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>
        <w:rPr>
          <w:rStyle w:val="markedcontent"/>
        </w:rPr>
        <w:t>- жилищно-коммунальное хозяйство</w:t>
      </w:r>
      <w:r w:rsidRPr="00A7360A">
        <w:rPr>
          <w:rStyle w:val="markedcontent"/>
        </w:rPr>
        <w:t xml:space="preserve"> </w:t>
      </w:r>
      <w:r>
        <w:rPr>
          <w:rStyle w:val="markedcontent"/>
        </w:rPr>
        <w:t>п</w:t>
      </w:r>
      <w:r w:rsidRPr="00A7360A">
        <w:rPr>
          <w:rStyle w:val="markedcontent"/>
        </w:rPr>
        <w:t>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сравнению с аналогичным периодом прошлого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года эти расходы в</w:t>
      </w:r>
      <w:r w:rsidR="00C01BF4">
        <w:rPr>
          <w:rStyle w:val="markedcontent"/>
        </w:rPr>
        <w:t>ыросли</w:t>
      </w:r>
      <w:r w:rsidRPr="00A7360A">
        <w:rPr>
          <w:rStyle w:val="markedcontent"/>
        </w:rPr>
        <w:t xml:space="preserve"> на </w:t>
      </w:r>
      <w:r>
        <w:rPr>
          <w:rStyle w:val="markedcontent"/>
        </w:rPr>
        <w:t>61,2% или на 3121,16 тыс. рублей;</w:t>
      </w:r>
    </w:p>
    <w:p w:rsidR="00A7360A" w:rsidRDefault="00A7360A" w:rsidP="00A7360A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>
        <w:rPr>
          <w:rStyle w:val="markedcontent"/>
        </w:rPr>
        <w:t>- национальную экономику, п</w:t>
      </w:r>
      <w:r w:rsidRPr="00A7360A">
        <w:rPr>
          <w:rStyle w:val="markedcontent"/>
        </w:rPr>
        <w:t>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сравнению с аналогичным периодом прошлого</w:t>
      </w:r>
      <w:r>
        <w:rPr>
          <w:rStyle w:val="markedcontent"/>
        </w:rPr>
        <w:t xml:space="preserve"> </w:t>
      </w:r>
      <w:r w:rsidRPr="00A7360A">
        <w:rPr>
          <w:rStyle w:val="markedcontent"/>
        </w:rPr>
        <w:t>года эти расходы в</w:t>
      </w:r>
      <w:r w:rsidR="00C01BF4">
        <w:rPr>
          <w:rStyle w:val="markedcontent"/>
        </w:rPr>
        <w:t>ыросли</w:t>
      </w:r>
      <w:r w:rsidRPr="00A7360A">
        <w:rPr>
          <w:rStyle w:val="markedcontent"/>
        </w:rPr>
        <w:t xml:space="preserve"> на </w:t>
      </w:r>
      <w:r>
        <w:rPr>
          <w:rStyle w:val="markedcontent"/>
        </w:rPr>
        <w:t>54,9</w:t>
      </w:r>
      <w:r w:rsidRPr="00A7360A">
        <w:rPr>
          <w:rStyle w:val="markedcontent"/>
        </w:rPr>
        <w:t>%</w:t>
      </w:r>
      <w:r>
        <w:rPr>
          <w:rStyle w:val="markedcontent"/>
        </w:rPr>
        <w:t xml:space="preserve"> или на 705,94 тыс. рублей.</w:t>
      </w:r>
    </w:p>
    <w:p w:rsidR="00A7360A" w:rsidRDefault="00A7360A" w:rsidP="00A7360A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 w:rsidRPr="00A7360A">
        <w:rPr>
          <w:rStyle w:val="markedcontent"/>
        </w:rPr>
        <w:t>Главным источником столь существенного роста стали расходы на</w:t>
      </w:r>
      <w:r w:rsidR="007C412F">
        <w:rPr>
          <w:rStyle w:val="markedcontent"/>
        </w:rPr>
        <w:t xml:space="preserve"> социальное обеспечение населения</w:t>
      </w:r>
      <w:r w:rsidRPr="00A7360A">
        <w:rPr>
          <w:rStyle w:val="markedcontent"/>
        </w:rPr>
        <w:t>, котор</w:t>
      </w:r>
      <w:r w:rsidR="007C412F">
        <w:rPr>
          <w:rStyle w:val="markedcontent"/>
        </w:rPr>
        <w:t>о</w:t>
      </w:r>
      <w:r w:rsidRPr="00A7360A">
        <w:rPr>
          <w:rStyle w:val="markedcontent"/>
        </w:rPr>
        <w:t xml:space="preserve">е увеличились почти в </w:t>
      </w:r>
      <w:r w:rsidR="007C412F">
        <w:rPr>
          <w:rStyle w:val="markedcontent"/>
        </w:rPr>
        <w:t>2</w:t>
      </w:r>
      <w:r w:rsidRPr="00A7360A">
        <w:rPr>
          <w:rStyle w:val="markedcontent"/>
        </w:rPr>
        <w:t xml:space="preserve"> раза или на</w:t>
      </w:r>
      <w:r w:rsidR="007C412F">
        <w:rPr>
          <w:rStyle w:val="markedcontent"/>
        </w:rPr>
        <w:t xml:space="preserve"> 1723,73 тыс.</w:t>
      </w:r>
      <w:r w:rsidRPr="00A7360A">
        <w:rPr>
          <w:rStyle w:val="markedcontent"/>
        </w:rPr>
        <w:t xml:space="preserve"> руб. Существенно увеличилось и финансирование </w:t>
      </w:r>
      <w:r w:rsidR="007C412F">
        <w:rPr>
          <w:rStyle w:val="markedcontent"/>
        </w:rPr>
        <w:t>по благоустройству</w:t>
      </w:r>
      <w:r w:rsidRPr="00A7360A">
        <w:rPr>
          <w:rStyle w:val="markedcontent"/>
        </w:rPr>
        <w:t xml:space="preserve"> – на </w:t>
      </w:r>
      <w:r w:rsidR="007C412F">
        <w:rPr>
          <w:rStyle w:val="markedcontent"/>
        </w:rPr>
        <w:t>75,2</w:t>
      </w:r>
      <w:r w:rsidRPr="00A7360A">
        <w:rPr>
          <w:rStyle w:val="markedcontent"/>
        </w:rPr>
        <w:t>% или на</w:t>
      </w:r>
      <w:r w:rsidR="007C412F">
        <w:rPr>
          <w:rStyle w:val="markedcontent"/>
        </w:rPr>
        <w:t xml:space="preserve"> 1857,67 тыс. </w:t>
      </w:r>
      <w:r w:rsidRPr="00A7360A">
        <w:rPr>
          <w:rStyle w:val="markedcontent"/>
        </w:rPr>
        <w:t>руб</w:t>
      </w:r>
      <w:r w:rsidR="007C412F">
        <w:rPr>
          <w:rStyle w:val="markedcontent"/>
        </w:rPr>
        <w:t>лей</w:t>
      </w:r>
      <w:r w:rsidRPr="00A7360A">
        <w:rPr>
          <w:rStyle w:val="markedcontent"/>
        </w:rPr>
        <w:t>.</w:t>
      </w:r>
    </w:p>
    <w:p w:rsidR="00431C32" w:rsidRDefault="007C412F" w:rsidP="00A7360A">
      <w:pPr>
        <w:pStyle w:val="2"/>
        <w:shd w:val="clear" w:color="auto" w:fill="auto"/>
        <w:spacing w:before="0"/>
        <w:ind w:right="-1" w:firstLine="709"/>
        <w:rPr>
          <w:rStyle w:val="markedcontent"/>
        </w:rPr>
      </w:pPr>
      <w:r w:rsidRPr="007C412F">
        <w:rPr>
          <w:rStyle w:val="markedcontent"/>
        </w:rPr>
        <w:t xml:space="preserve">Расходы на </w:t>
      </w:r>
      <w:r w:rsidR="00431C32">
        <w:rPr>
          <w:rStyle w:val="markedcontent"/>
        </w:rPr>
        <w:t>национальную оборону п</w:t>
      </w:r>
      <w:r w:rsidR="00431C32" w:rsidRPr="006F0ED5">
        <w:rPr>
          <w:rStyle w:val="markedcontent"/>
        </w:rPr>
        <w:t>о</w:t>
      </w:r>
      <w:r w:rsidR="00431C32">
        <w:rPr>
          <w:rStyle w:val="markedcontent"/>
        </w:rPr>
        <w:t xml:space="preserve"> </w:t>
      </w:r>
      <w:r w:rsidR="00431C32" w:rsidRPr="006F0ED5">
        <w:rPr>
          <w:rStyle w:val="markedcontent"/>
        </w:rPr>
        <w:t xml:space="preserve">сравнению с I </w:t>
      </w:r>
      <w:r w:rsidR="00431C32">
        <w:rPr>
          <w:rStyle w:val="markedcontent"/>
        </w:rPr>
        <w:t>кварталом 2021</w:t>
      </w:r>
      <w:r w:rsidR="00431C32" w:rsidRPr="006F0ED5">
        <w:rPr>
          <w:rStyle w:val="markedcontent"/>
        </w:rPr>
        <w:t xml:space="preserve"> г. </w:t>
      </w:r>
      <w:r w:rsidRPr="007C412F">
        <w:rPr>
          <w:rStyle w:val="markedcontent"/>
        </w:rPr>
        <w:t xml:space="preserve">сократились на </w:t>
      </w:r>
      <w:r w:rsidR="00431C32">
        <w:rPr>
          <w:rStyle w:val="markedcontent"/>
        </w:rPr>
        <w:t>23,4</w:t>
      </w:r>
      <w:r w:rsidRPr="007C412F">
        <w:rPr>
          <w:rStyle w:val="markedcontent"/>
        </w:rPr>
        <w:t xml:space="preserve">% или на </w:t>
      </w:r>
      <w:r w:rsidR="00431C32">
        <w:rPr>
          <w:rStyle w:val="markedcontent"/>
        </w:rPr>
        <w:t xml:space="preserve">63,05 тыс. </w:t>
      </w:r>
      <w:r w:rsidRPr="007C412F">
        <w:rPr>
          <w:rStyle w:val="markedcontent"/>
        </w:rPr>
        <w:t>руб</w:t>
      </w:r>
      <w:r w:rsidR="00431C32">
        <w:rPr>
          <w:rStyle w:val="markedcontent"/>
        </w:rPr>
        <w:t>лей</w:t>
      </w:r>
      <w:r w:rsidRPr="007C412F">
        <w:rPr>
          <w:rStyle w:val="markedcontent"/>
        </w:rPr>
        <w:t>,</w:t>
      </w:r>
      <w:r w:rsidR="00431C32">
        <w:rPr>
          <w:rStyle w:val="markedcontent"/>
        </w:rPr>
        <w:t xml:space="preserve"> в связи с сокращением штатных единиц военно-учетного стола.</w:t>
      </w:r>
    </w:p>
    <w:p w:rsidR="00622DBE" w:rsidRDefault="007C412F" w:rsidP="00E65CA1">
      <w:pPr>
        <w:pStyle w:val="2"/>
        <w:shd w:val="clear" w:color="auto" w:fill="auto"/>
        <w:spacing w:before="0"/>
        <w:ind w:right="-1" w:firstLine="709"/>
      </w:pPr>
      <w:r w:rsidRPr="007C412F">
        <w:rPr>
          <w:rStyle w:val="markedcontent"/>
        </w:rPr>
        <w:t xml:space="preserve">Также незначительно сократились расходы на </w:t>
      </w:r>
      <w:r w:rsidR="00431C32">
        <w:rPr>
          <w:rStyle w:val="markedcontent"/>
        </w:rPr>
        <w:t>образование</w:t>
      </w:r>
      <w:r w:rsidR="00C960A3" w:rsidRPr="00C960A3">
        <w:rPr>
          <w:rStyle w:val="markedcontent"/>
        </w:rPr>
        <w:t xml:space="preserve"> </w:t>
      </w:r>
      <w:r w:rsidR="00C960A3">
        <w:rPr>
          <w:rStyle w:val="markedcontent"/>
        </w:rPr>
        <w:t>и расходы на общегосударственные вопросы</w:t>
      </w:r>
      <w:r w:rsidR="00431C32">
        <w:rPr>
          <w:rStyle w:val="markedcontent"/>
        </w:rPr>
        <w:t xml:space="preserve">, </w:t>
      </w:r>
      <w:r w:rsidR="00431C32" w:rsidRPr="007C412F">
        <w:rPr>
          <w:rStyle w:val="markedcontent"/>
        </w:rPr>
        <w:t xml:space="preserve">по итогам </w:t>
      </w:r>
      <w:r w:rsidR="00431C32">
        <w:rPr>
          <w:rStyle w:val="markedcontent"/>
          <w:lang w:val="en-US"/>
        </w:rPr>
        <w:t>I</w:t>
      </w:r>
      <w:r w:rsidR="00431C32">
        <w:rPr>
          <w:rStyle w:val="markedcontent"/>
        </w:rPr>
        <w:t xml:space="preserve"> квартала расх</w:t>
      </w:r>
      <w:r w:rsidRPr="007C412F">
        <w:rPr>
          <w:rStyle w:val="markedcontent"/>
        </w:rPr>
        <w:t>од</w:t>
      </w:r>
      <w:r w:rsidR="00431C32">
        <w:rPr>
          <w:rStyle w:val="markedcontent"/>
        </w:rPr>
        <w:t xml:space="preserve">ы </w:t>
      </w:r>
      <w:r w:rsidRPr="007C412F">
        <w:rPr>
          <w:rStyle w:val="markedcontent"/>
        </w:rPr>
        <w:t>составил</w:t>
      </w:r>
      <w:r w:rsidR="00431C32">
        <w:rPr>
          <w:rStyle w:val="markedcontent"/>
        </w:rPr>
        <w:t>и</w:t>
      </w:r>
      <w:r w:rsidRPr="007C412F">
        <w:rPr>
          <w:rStyle w:val="markedcontent"/>
        </w:rPr>
        <w:t xml:space="preserve"> </w:t>
      </w:r>
      <w:r w:rsidR="00431C32">
        <w:rPr>
          <w:rStyle w:val="markedcontent"/>
        </w:rPr>
        <w:t>98,4</w:t>
      </w:r>
      <w:r w:rsidRPr="007C412F">
        <w:rPr>
          <w:rStyle w:val="markedcontent"/>
        </w:rPr>
        <w:t xml:space="preserve">% </w:t>
      </w:r>
      <w:r w:rsidR="00C960A3">
        <w:rPr>
          <w:rStyle w:val="markedcontent"/>
        </w:rPr>
        <w:t xml:space="preserve">и 92,2% </w:t>
      </w:r>
      <w:r w:rsidR="00431C32">
        <w:rPr>
          <w:rStyle w:val="markedcontent"/>
        </w:rPr>
        <w:t>от 2021 года</w:t>
      </w:r>
      <w:r w:rsidR="00C960A3">
        <w:rPr>
          <w:rStyle w:val="markedcontent"/>
        </w:rPr>
        <w:t xml:space="preserve">. </w:t>
      </w:r>
    </w:p>
    <w:p w:rsidR="00DA3F4B" w:rsidRPr="00E65CA1" w:rsidRDefault="00E65CA1" w:rsidP="0053510B">
      <w:pPr>
        <w:pStyle w:val="2"/>
        <w:shd w:val="clear" w:color="auto" w:fill="auto"/>
        <w:spacing w:before="0"/>
        <w:ind w:left="20" w:right="20" w:firstLine="547"/>
      </w:pPr>
      <w:r w:rsidRPr="00E65CA1">
        <w:t>В решении об окружном бюджете предусмотрены р</w:t>
      </w:r>
      <w:r w:rsidR="00DA3F4B" w:rsidRPr="00E65CA1">
        <w:t>асходы на обслуживание муниципального долга в 202</w:t>
      </w:r>
      <w:r w:rsidRPr="00E65CA1">
        <w:t>2</w:t>
      </w:r>
      <w:r w:rsidR="00DA3F4B" w:rsidRPr="00E65CA1">
        <w:t xml:space="preserve">г </w:t>
      </w:r>
      <w:r w:rsidRPr="00E65CA1">
        <w:t>в размере</w:t>
      </w:r>
      <w:r w:rsidR="00DA3F4B" w:rsidRPr="00E65CA1">
        <w:t xml:space="preserve"> </w:t>
      </w:r>
      <w:r w:rsidRPr="00E65CA1">
        <w:t xml:space="preserve">7,40 тыс. </w:t>
      </w:r>
      <w:r w:rsidR="00DA3F4B" w:rsidRPr="00E65CA1">
        <w:t>рублей.</w:t>
      </w:r>
      <w:r>
        <w:t xml:space="preserve"> На 01.04.2022г. бюджетные назначения не исполнены.</w:t>
      </w:r>
    </w:p>
    <w:p w:rsidR="00A621B9" w:rsidRPr="002E7D3B" w:rsidRDefault="00E65CA1" w:rsidP="0053510B">
      <w:pPr>
        <w:pStyle w:val="2"/>
        <w:shd w:val="clear" w:color="auto" w:fill="auto"/>
        <w:spacing w:before="0"/>
        <w:ind w:left="20" w:right="20" w:firstLine="547"/>
        <w:rPr>
          <w:highlight w:val="yellow"/>
        </w:rPr>
      </w:pPr>
      <w:r w:rsidRPr="00FF15EA">
        <w:t>В</w:t>
      </w:r>
      <w:r w:rsidR="009857E8" w:rsidRPr="00FF15EA">
        <w:t xml:space="preserve"> </w:t>
      </w:r>
      <w:r w:rsidRPr="00FF15EA">
        <w:rPr>
          <w:rStyle w:val="markedcontent"/>
        </w:rPr>
        <w:t xml:space="preserve">I квартале 2022 </w:t>
      </w:r>
      <w:r w:rsidR="009857E8" w:rsidRPr="00FF15EA">
        <w:t xml:space="preserve">года средства </w:t>
      </w:r>
      <w:r w:rsidR="009857E8" w:rsidRPr="00FF15EA">
        <w:rPr>
          <w:b/>
        </w:rPr>
        <w:t>резервного фонда</w:t>
      </w:r>
      <w:r w:rsidR="009857E8" w:rsidRPr="00FF15EA">
        <w:t xml:space="preserve"> администрации </w:t>
      </w:r>
      <w:r w:rsidR="00A77D96" w:rsidRPr="00FF15EA">
        <w:t>Пировского</w:t>
      </w:r>
      <w:r w:rsidR="009857E8" w:rsidRPr="00FF15EA">
        <w:t xml:space="preserve"> </w:t>
      </w:r>
      <w:r w:rsidR="003E5EBE" w:rsidRPr="00FF15EA">
        <w:t>муниципального округа</w:t>
      </w:r>
      <w:r w:rsidR="009857E8" w:rsidRPr="00FF15EA">
        <w:t xml:space="preserve"> </w:t>
      </w:r>
      <w:r w:rsidR="00FF15EA" w:rsidRPr="00FF15EA">
        <w:t>не расходовались.</w:t>
      </w:r>
    </w:p>
    <w:p w:rsidR="00340457" w:rsidRDefault="00340457" w:rsidP="00362C2A">
      <w:pPr>
        <w:pStyle w:val="2"/>
        <w:shd w:val="clear" w:color="auto" w:fill="auto"/>
        <w:spacing w:before="0"/>
        <w:ind w:left="20" w:right="20" w:firstLine="547"/>
      </w:pPr>
      <w:r w:rsidRPr="009040E9">
        <w:rPr>
          <w:color w:val="auto"/>
          <w:lang w:bidi="ar-SA"/>
        </w:rPr>
        <w:t xml:space="preserve">В соответствии с Постановлением Совета </w:t>
      </w:r>
      <w:r w:rsidR="00CE27FC">
        <w:rPr>
          <w:color w:val="auto"/>
          <w:lang w:bidi="ar-SA"/>
        </w:rPr>
        <w:t>а</w:t>
      </w:r>
      <w:r w:rsidRPr="009040E9">
        <w:rPr>
          <w:color w:val="auto"/>
          <w:lang w:bidi="ar-SA"/>
        </w:rPr>
        <w:t>дминистрации Красноярского края от 14.11.200</w:t>
      </w:r>
      <w:r w:rsidR="00CE27FC">
        <w:rPr>
          <w:color w:val="auto"/>
          <w:lang w:bidi="ar-SA"/>
        </w:rPr>
        <w:t>6</w:t>
      </w:r>
      <w:r w:rsidRPr="009040E9">
        <w:rPr>
          <w:color w:val="auto"/>
          <w:lang w:bidi="ar-SA"/>
        </w:rPr>
        <w:t>г. №348-п  (</w:t>
      </w:r>
      <w:r w:rsidR="00D02FFD">
        <w:rPr>
          <w:color w:val="auto"/>
          <w:lang w:bidi="ar-SA"/>
        </w:rPr>
        <w:t>с изменениями</w:t>
      </w:r>
      <w:r w:rsidRPr="009040E9">
        <w:rPr>
          <w:color w:val="auto"/>
          <w:lang w:bidi="ar-SA"/>
        </w:rPr>
        <w:t>) "О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органов" предельная численность работников органов местного самоуправления и муниципальных органов муниципальных округов Красноярского края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</w:t>
      </w:r>
      <w:r>
        <w:rPr>
          <w:color w:val="auto"/>
          <w:lang w:bidi="ar-SA"/>
        </w:rPr>
        <w:t>, а также глав муниципальных округов Красноярского края соблюдена.</w:t>
      </w:r>
    </w:p>
    <w:p w:rsidR="00CE27FC" w:rsidRDefault="00CE27FC" w:rsidP="009E5787">
      <w:pPr>
        <w:pStyle w:val="40"/>
        <w:shd w:val="clear" w:color="auto" w:fill="auto"/>
        <w:spacing w:after="0" w:line="240" w:lineRule="auto"/>
        <w:ind w:left="580"/>
      </w:pPr>
    </w:p>
    <w:p w:rsidR="00A621B9" w:rsidRDefault="009857E8" w:rsidP="009E5787">
      <w:pPr>
        <w:pStyle w:val="40"/>
        <w:shd w:val="clear" w:color="auto" w:fill="auto"/>
        <w:spacing w:after="0" w:line="240" w:lineRule="auto"/>
        <w:ind w:left="580"/>
      </w:pPr>
      <w:r>
        <w:t>ВЫВОДЫ:</w:t>
      </w:r>
    </w:p>
    <w:p w:rsidR="009E5787" w:rsidRDefault="009E5787" w:rsidP="009E5787">
      <w:pPr>
        <w:pStyle w:val="40"/>
        <w:shd w:val="clear" w:color="auto" w:fill="auto"/>
        <w:spacing w:after="0" w:line="240" w:lineRule="auto"/>
        <w:ind w:left="580"/>
      </w:pPr>
    </w:p>
    <w:p w:rsidR="00A621B9" w:rsidRDefault="009857E8" w:rsidP="00BC26C3">
      <w:pPr>
        <w:pStyle w:val="2"/>
        <w:shd w:val="clear" w:color="auto" w:fill="auto"/>
        <w:spacing w:before="0" w:after="349" w:line="240" w:lineRule="auto"/>
        <w:ind w:left="20" w:right="20" w:firstLine="831"/>
      </w:pPr>
      <w:r>
        <w:t>Контрольно</w:t>
      </w:r>
      <w:r w:rsidR="00F36B0E">
        <w:t>–</w:t>
      </w:r>
      <w:r>
        <w:t>счетн</w:t>
      </w:r>
      <w:r w:rsidR="00F36B0E">
        <w:t xml:space="preserve">ый орган Пировского </w:t>
      </w:r>
      <w:r w:rsidR="003E5EBE">
        <w:t>муниципального округа</w:t>
      </w:r>
      <w:r>
        <w:t xml:space="preserve"> на основании представленного отчета об исполнении </w:t>
      </w:r>
      <w:r w:rsidR="003E5EBE">
        <w:t>окружного</w:t>
      </w:r>
      <w:r>
        <w:t xml:space="preserve"> бюджета за </w:t>
      </w:r>
      <w:r w:rsidR="00FF15EA" w:rsidRPr="006F0ED5">
        <w:rPr>
          <w:rStyle w:val="markedcontent"/>
        </w:rPr>
        <w:t xml:space="preserve">I </w:t>
      </w:r>
      <w:r w:rsidR="00FF15EA">
        <w:rPr>
          <w:rStyle w:val="markedcontent"/>
        </w:rPr>
        <w:t>квартал 2022</w:t>
      </w:r>
      <w:r w:rsidR="00FF15EA" w:rsidRPr="006F0ED5">
        <w:rPr>
          <w:rStyle w:val="markedcontent"/>
        </w:rPr>
        <w:t xml:space="preserve"> </w:t>
      </w:r>
      <w:r>
        <w:t xml:space="preserve">года </w:t>
      </w:r>
      <w:r>
        <w:lastRenderedPageBreak/>
        <w:t xml:space="preserve">отмечает, что при исполнении </w:t>
      </w:r>
      <w:r w:rsidR="003E5EBE">
        <w:t>окружного</w:t>
      </w:r>
      <w:r>
        <w:t xml:space="preserve"> бюджета за </w:t>
      </w:r>
      <w:r w:rsidR="00FF15EA" w:rsidRPr="006F0ED5">
        <w:rPr>
          <w:rStyle w:val="markedcontent"/>
        </w:rPr>
        <w:t xml:space="preserve">I </w:t>
      </w:r>
      <w:r w:rsidR="00FF15EA">
        <w:rPr>
          <w:rStyle w:val="markedcontent"/>
        </w:rPr>
        <w:t>квартал 2022</w:t>
      </w:r>
      <w:r w:rsidR="00FF15EA" w:rsidRPr="006F0ED5">
        <w:rPr>
          <w:rStyle w:val="markedcontent"/>
        </w:rPr>
        <w:t xml:space="preserve"> </w:t>
      </w:r>
      <w:r>
        <w:t>года, нормы бюджетного законодательства соблюдены.</w:t>
      </w:r>
    </w:p>
    <w:p w:rsidR="003E5EBE" w:rsidRDefault="003E5EBE" w:rsidP="00BC26C3">
      <w:pPr>
        <w:pStyle w:val="2"/>
        <w:shd w:val="clear" w:color="auto" w:fill="auto"/>
        <w:spacing w:before="0" w:after="349" w:line="240" w:lineRule="auto"/>
        <w:ind w:left="20" w:right="20" w:firstLine="831"/>
      </w:pPr>
    </w:p>
    <w:p w:rsidR="003F5877" w:rsidRDefault="009857E8" w:rsidP="00FB2995">
      <w:pPr>
        <w:pStyle w:val="2"/>
        <w:shd w:val="clear" w:color="auto" w:fill="auto"/>
        <w:spacing w:before="0"/>
        <w:ind w:left="420"/>
      </w:pPr>
      <w:r>
        <w:t>Председатель</w:t>
      </w:r>
      <w:r w:rsidR="003F5877">
        <w:t xml:space="preserve"> </w:t>
      </w:r>
      <w:r>
        <w:t>Контрольно-счетн</w:t>
      </w:r>
      <w:r w:rsidR="00FB2995">
        <w:t>ого</w:t>
      </w:r>
      <w:r w:rsidR="003F5877">
        <w:t xml:space="preserve"> </w:t>
      </w:r>
    </w:p>
    <w:p w:rsidR="00A621B9" w:rsidRDefault="003F5877" w:rsidP="00FB2995">
      <w:pPr>
        <w:pStyle w:val="2"/>
        <w:shd w:val="clear" w:color="auto" w:fill="auto"/>
        <w:spacing w:before="0"/>
        <w:ind w:left="420"/>
      </w:pPr>
      <w:proofErr w:type="gramStart"/>
      <w:r>
        <w:t>о</w:t>
      </w:r>
      <w:r w:rsidR="00FB2995">
        <w:t>ргана</w:t>
      </w:r>
      <w:proofErr w:type="gramEnd"/>
      <w:r w:rsidR="00FB2995">
        <w:t xml:space="preserve"> Пировского </w:t>
      </w:r>
      <w:r w:rsidR="009857E8">
        <w:t xml:space="preserve"> </w:t>
      </w:r>
      <w:r w:rsidR="003E5EBE">
        <w:t>муниципального округа</w:t>
      </w:r>
      <w:r w:rsidR="00FB2995">
        <w:t xml:space="preserve">                                                </w:t>
      </w:r>
      <w:r w:rsidR="00FA7CB0">
        <w:t>Т.А.Коробейникова</w:t>
      </w:r>
    </w:p>
    <w:sectPr w:rsidR="00A621B9" w:rsidSect="002E068C">
      <w:footerReference w:type="default" r:id="rId8"/>
      <w:type w:val="continuous"/>
      <w:pgSz w:w="11909" w:h="16838"/>
      <w:pgMar w:top="692" w:right="569" w:bottom="110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DA" w:rsidRDefault="000D15DA">
      <w:r>
        <w:separator/>
      </w:r>
    </w:p>
  </w:endnote>
  <w:endnote w:type="continuationSeparator" w:id="0">
    <w:p w:rsidR="000D15DA" w:rsidRDefault="000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A0" w:rsidRDefault="005D4E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6950710</wp:posOffset>
              </wp:positionH>
              <wp:positionV relativeFrom="page">
                <wp:posOffset>10160000</wp:posOffset>
              </wp:positionV>
              <wp:extent cx="70485" cy="16065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EA0" w:rsidRDefault="005D4EA0">
                          <w:pPr>
                            <w:pStyle w:val="a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121B2" w:rsidRPr="00A121B2">
                            <w:rPr>
                              <w:rStyle w:val="a8"/>
                              <w:noProof/>
                            </w:rPr>
                            <w:t>8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3pt;margin-top:800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" filled="f" stroked="f">
              <v:textbox style="mso-fit-shape-to-text:t" inset="0,0,0,0">
                <w:txbxContent>
                  <w:p w:rsidR="005D4EA0" w:rsidRDefault="005D4EA0">
                    <w:pPr>
                      <w:pStyle w:val="a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121B2" w:rsidRPr="00A121B2">
                      <w:rPr>
                        <w:rStyle w:val="a8"/>
                        <w:noProof/>
                      </w:rPr>
                      <w:t>8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DA" w:rsidRDefault="000D15DA"/>
  </w:footnote>
  <w:footnote w:type="continuationSeparator" w:id="0">
    <w:p w:rsidR="000D15DA" w:rsidRDefault="000D1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A72"/>
    <w:multiLevelType w:val="hybridMultilevel"/>
    <w:tmpl w:val="23AE3604"/>
    <w:lvl w:ilvl="0" w:tplc="1E24C95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>
    <w:nsid w:val="1C580AD8"/>
    <w:multiLevelType w:val="multilevel"/>
    <w:tmpl w:val="66B4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4377A"/>
    <w:multiLevelType w:val="multilevel"/>
    <w:tmpl w:val="E09C79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8F0933"/>
    <w:multiLevelType w:val="multilevel"/>
    <w:tmpl w:val="45345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E07C8"/>
    <w:multiLevelType w:val="multilevel"/>
    <w:tmpl w:val="76C83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B9"/>
    <w:rsid w:val="00007118"/>
    <w:rsid w:val="00030BA8"/>
    <w:rsid w:val="00041C61"/>
    <w:rsid w:val="0004204F"/>
    <w:rsid w:val="00053A64"/>
    <w:rsid w:val="000652A1"/>
    <w:rsid w:val="00074165"/>
    <w:rsid w:val="000759FF"/>
    <w:rsid w:val="00080703"/>
    <w:rsid w:val="000973C6"/>
    <w:rsid w:val="000B4BD8"/>
    <w:rsid w:val="000C2539"/>
    <w:rsid w:val="000D15DA"/>
    <w:rsid w:val="000E06F7"/>
    <w:rsid w:val="000F4EE7"/>
    <w:rsid w:val="00104597"/>
    <w:rsid w:val="0012568D"/>
    <w:rsid w:val="00125EF0"/>
    <w:rsid w:val="00140E62"/>
    <w:rsid w:val="001474B4"/>
    <w:rsid w:val="00152D63"/>
    <w:rsid w:val="00156424"/>
    <w:rsid w:val="001639C2"/>
    <w:rsid w:val="0017066A"/>
    <w:rsid w:val="00177A80"/>
    <w:rsid w:val="001A04BD"/>
    <w:rsid w:val="001A6B4D"/>
    <w:rsid w:val="001B725C"/>
    <w:rsid w:val="001D4F1F"/>
    <w:rsid w:val="001D6324"/>
    <w:rsid w:val="001E7AB7"/>
    <w:rsid w:val="00203403"/>
    <w:rsid w:val="00205953"/>
    <w:rsid w:val="00226934"/>
    <w:rsid w:val="002315EF"/>
    <w:rsid w:val="00260377"/>
    <w:rsid w:val="00267702"/>
    <w:rsid w:val="00271331"/>
    <w:rsid w:val="002746E4"/>
    <w:rsid w:val="002845C6"/>
    <w:rsid w:val="002B3D00"/>
    <w:rsid w:val="002C2A32"/>
    <w:rsid w:val="002E068C"/>
    <w:rsid w:val="002E2475"/>
    <w:rsid w:val="002E7D3B"/>
    <w:rsid w:val="003027E0"/>
    <w:rsid w:val="00306A32"/>
    <w:rsid w:val="00310692"/>
    <w:rsid w:val="00313988"/>
    <w:rsid w:val="003166E3"/>
    <w:rsid w:val="003170EA"/>
    <w:rsid w:val="00331F6E"/>
    <w:rsid w:val="00340457"/>
    <w:rsid w:val="00346E66"/>
    <w:rsid w:val="003551A3"/>
    <w:rsid w:val="00362B83"/>
    <w:rsid w:val="00362C2A"/>
    <w:rsid w:val="0039037B"/>
    <w:rsid w:val="003A522B"/>
    <w:rsid w:val="003E5EBE"/>
    <w:rsid w:val="003F5877"/>
    <w:rsid w:val="00401CDA"/>
    <w:rsid w:val="0041042B"/>
    <w:rsid w:val="004271DD"/>
    <w:rsid w:val="00431C32"/>
    <w:rsid w:val="004332EB"/>
    <w:rsid w:val="004532FA"/>
    <w:rsid w:val="00466DA6"/>
    <w:rsid w:val="0046769D"/>
    <w:rsid w:val="00473756"/>
    <w:rsid w:val="00475DD1"/>
    <w:rsid w:val="004949AF"/>
    <w:rsid w:val="004A2E42"/>
    <w:rsid w:val="004A37CB"/>
    <w:rsid w:val="004A7352"/>
    <w:rsid w:val="004C430E"/>
    <w:rsid w:val="004C641C"/>
    <w:rsid w:val="004F0A90"/>
    <w:rsid w:val="00503297"/>
    <w:rsid w:val="00507907"/>
    <w:rsid w:val="00515166"/>
    <w:rsid w:val="00516AB7"/>
    <w:rsid w:val="005234D7"/>
    <w:rsid w:val="00526996"/>
    <w:rsid w:val="0053510B"/>
    <w:rsid w:val="00537445"/>
    <w:rsid w:val="005460D1"/>
    <w:rsid w:val="00557CF2"/>
    <w:rsid w:val="00582889"/>
    <w:rsid w:val="00583D23"/>
    <w:rsid w:val="005A23BB"/>
    <w:rsid w:val="005A332B"/>
    <w:rsid w:val="005B1429"/>
    <w:rsid w:val="005C22F6"/>
    <w:rsid w:val="005D4EA0"/>
    <w:rsid w:val="005E2CEC"/>
    <w:rsid w:val="005F48DC"/>
    <w:rsid w:val="00603233"/>
    <w:rsid w:val="00611481"/>
    <w:rsid w:val="00613623"/>
    <w:rsid w:val="00617FAE"/>
    <w:rsid w:val="00620398"/>
    <w:rsid w:val="00620C10"/>
    <w:rsid w:val="00622DBE"/>
    <w:rsid w:val="006243CF"/>
    <w:rsid w:val="006319C5"/>
    <w:rsid w:val="00650204"/>
    <w:rsid w:val="006667CD"/>
    <w:rsid w:val="00670CB4"/>
    <w:rsid w:val="00683E06"/>
    <w:rsid w:val="00683F34"/>
    <w:rsid w:val="00685109"/>
    <w:rsid w:val="0069514B"/>
    <w:rsid w:val="00695844"/>
    <w:rsid w:val="006A6F7F"/>
    <w:rsid w:val="006B123B"/>
    <w:rsid w:val="006B66B2"/>
    <w:rsid w:val="006C5D6B"/>
    <w:rsid w:val="006C7F2B"/>
    <w:rsid w:val="006D35C0"/>
    <w:rsid w:val="006E2ACC"/>
    <w:rsid w:val="006E3F0F"/>
    <w:rsid w:val="006E745C"/>
    <w:rsid w:val="006F0ED5"/>
    <w:rsid w:val="00716874"/>
    <w:rsid w:val="00731123"/>
    <w:rsid w:val="00731296"/>
    <w:rsid w:val="00731681"/>
    <w:rsid w:val="007405EC"/>
    <w:rsid w:val="00751EAE"/>
    <w:rsid w:val="00752585"/>
    <w:rsid w:val="007648BC"/>
    <w:rsid w:val="00765B84"/>
    <w:rsid w:val="00776432"/>
    <w:rsid w:val="00777678"/>
    <w:rsid w:val="007823EA"/>
    <w:rsid w:val="00785644"/>
    <w:rsid w:val="00790602"/>
    <w:rsid w:val="00792DA6"/>
    <w:rsid w:val="00792F55"/>
    <w:rsid w:val="007B7976"/>
    <w:rsid w:val="007C412F"/>
    <w:rsid w:val="007E79A7"/>
    <w:rsid w:val="007F12DC"/>
    <w:rsid w:val="007F2521"/>
    <w:rsid w:val="007F5FF2"/>
    <w:rsid w:val="008207C0"/>
    <w:rsid w:val="00822187"/>
    <w:rsid w:val="00824780"/>
    <w:rsid w:val="00831F28"/>
    <w:rsid w:val="00854187"/>
    <w:rsid w:val="0086113A"/>
    <w:rsid w:val="008641F4"/>
    <w:rsid w:val="00877FEB"/>
    <w:rsid w:val="008819DF"/>
    <w:rsid w:val="008820FA"/>
    <w:rsid w:val="008A401E"/>
    <w:rsid w:val="008A7980"/>
    <w:rsid w:val="008B3A01"/>
    <w:rsid w:val="008D1748"/>
    <w:rsid w:val="008F194A"/>
    <w:rsid w:val="009005C2"/>
    <w:rsid w:val="00900BF3"/>
    <w:rsid w:val="00901530"/>
    <w:rsid w:val="00901F5C"/>
    <w:rsid w:val="009040E9"/>
    <w:rsid w:val="00910719"/>
    <w:rsid w:val="00926B90"/>
    <w:rsid w:val="0093124C"/>
    <w:rsid w:val="0093452B"/>
    <w:rsid w:val="009378B3"/>
    <w:rsid w:val="009621EB"/>
    <w:rsid w:val="00965EFE"/>
    <w:rsid w:val="0098282C"/>
    <w:rsid w:val="009857E8"/>
    <w:rsid w:val="009A559C"/>
    <w:rsid w:val="009B1C82"/>
    <w:rsid w:val="009B62D2"/>
    <w:rsid w:val="009C325A"/>
    <w:rsid w:val="009E1334"/>
    <w:rsid w:val="009E4AA0"/>
    <w:rsid w:val="009E5787"/>
    <w:rsid w:val="009E6AF4"/>
    <w:rsid w:val="009F346E"/>
    <w:rsid w:val="00A121B2"/>
    <w:rsid w:val="00A13E5A"/>
    <w:rsid w:val="00A1502D"/>
    <w:rsid w:val="00A271E9"/>
    <w:rsid w:val="00A45170"/>
    <w:rsid w:val="00A621B9"/>
    <w:rsid w:val="00A70242"/>
    <w:rsid w:val="00A7360A"/>
    <w:rsid w:val="00A77D96"/>
    <w:rsid w:val="00AA2819"/>
    <w:rsid w:val="00AA2ABC"/>
    <w:rsid w:val="00AB7D68"/>
    <w:rsid w:val="00AC5196"/>
    <w:rsid w:val="00AD4D43"/>
    <w:rsid w:val="00AE0088"/>
    <w:rsid w:val="00AF5817"/>
    <w:rsid w:val="00B17A45"/>
    <w:rsid w:val="00B21858"/>
    <w:rsid w:val="00B470F0"/>
    <w:rsid w:val="00B62811"/>
    <w:rsid w:val="00B63D18"/>
    <w:rsid w:val="00B65F49"/>
    <w:rsid w:val="00B76665"/>
    <w:rsid w:val="00B77AA5"/>
    <w:rsid w:val="00B80E24"/>
    <w:rsid w:val="00B8379D"/>
    <w:rsid w:val="00BA298E"/>
    <w:rsid w:val="00BB6E71"/>
    <w:rsid w:val="00BC26C3"/>
    <w:rsid w:val="00BE6628"/>
    <w:rsid w:val="00BF2EE8"/>
    <w:rsid w:val="00BF71CA"/>
    <w:rsid w:val="00C006EF"/>
    <w:rsid w:val="00C01BF4"/>
    <w:rsid w:val="00C0485A"/>
    <w:rsid w:val="00C1392D"/>
    <w:rsid w:val="00C57167"/>
    <w:rsid w:val="00C62FE8"/>
    <w:rsid w:val="00C94576"/>
    <w:rsid w:val="00C960A3"/>
    <w:rsid w:val="00CA0AEE"/>
    <w:rsid w:val="00CC2486"/>
    <w:rsid w:val="00CC76C8"/>
    <w:rsid w:val="00CD0BF5"/>
    <w:rsid w:val="00CD2AB1"/>
    <w:rsid w:val="00CD3662"/>
    <w:rsid w:val="00CE27FC"/>
    <w:rsid w:val="00CF15C9"/>
    <w:rsid w:val="00D01577"/>
    <w:rsid w:val="00D02FFD"/>
    <w:rsid w:val="00D106E6"/>
    <w:rsid w:val="00D2564A"/>
    <w:rsid w:val="00D32B46"/>
    <w:rsid w:val="00D33161"/>
    <w:rsid w:val="00D46CD7"/>
    <w:rsid w:val="00D751A8"/>
    <w:rsid w:val="00DA023B"/>
    <w:rsid w:val="00DA3F4B"/>
    <w:rsid w:val="00DB0639"/>
    <w:rsid w:val="00DB5304"/>
    <w:rsid w:val="00DB5A62"/>
    <w:rsid w:val="00DD2A2C"/>
    <w:rsid w:val="00DD2A52"/>
    <w:rsid w:val="00DE435F"/>
    <w:rsid w:val="00DF7DBA"/>
    <w:rsid w:val="00E11770"/>
    <w:rsid w:val="00E1718D"/>
    <w:rsid w:val="00E40996"/>
    <w:rsid w:val="00E45F42"/>
    <w:rsid w:val="00E461AC"/>
    <w:rsid w:val="00E62DD3"/>
    <w:rsid w:val="00E65CA1"/>
    <w:rsid w:val="00E712C3"/>
    <w:rsid w:val="00E9574D"/>
    <w:rsid w:val="00EA4169"/>
    <w:rsid w:val="00ED2EF1"/>
    <w:rsid w:val="00EE3AAE"/>
    <w:rsid w:val="00EE776B"/>
    <w:rsid w:val="00F01CB5"/>
    <w:rsid w:val="00F01E5D"/>
    <w:rsid w:val="00F15E1C"/>
    <w:rsid w:val="00F229C4"/>
    <w:rsid w:val="00F257D2"/>
    <w:rsid w:val="00F36B0E"/>
    <w:rsid w:val="00F37A60"/>
    <w:rsid w:val="00F45318"/>
    <w:rsid w:val="00F464F8"/>
    <w:rsid w:val="00F52F0A"/>
    <w:rsid w:val="00F61CFE"/>
    <w:rsid w:val="00F63197"/>
    <w:rsid w:val="00F723FF"/>
    <w:rsid w:val="00F74CC8"/>
    <w:rsid w:val="00F8144B"/>
    <w:rsid w:val="00F8747E"/>
    <w:rsid w:val="00F975A9"/>
    <w:rsid w:val="00FA149B"/>
    <w:rsid w:val="00FA7CB0"/>
    <w:rsid w:val="00FB2995"/>
    <w:rsid w:val="00FE00F2"/>
    <w:rsid w:val="00FE7154"/>
    <w:rsid w:val="00FF0811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9F9F5A-7FDE-4145-9516-EB03C3C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300" w:after="300" w:line="322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39"/>
    <w:rsid w:val="00C04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099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0996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a0"/>
    <w:rsid w:val="006F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C933-F1C5-4616-B406-42AD3FD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8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исполнению бюджета за 1 полугодие 2009г</vt:lpstr>
    </vt:vector>
  </TitlesOfParts>
  <Company>SPecialiST RePack</Company>
  <LinksUpToDate>false</LinksUpToDate>
  <CharactersWithSpaces>19010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исполнению бюджета за 1 полугодие 2009г</dc:title>
  <dc:subject/>
  <dc:creator>Ревизор</dc:creator>
  <cp:keywords/>
  <cp:lastModifiedBy>Совет</cp:lastModifiedBy>
  <cp:revision>150</cp:revision>
  <cp:lastPrinted>2021-07-20T05:43:00Z</cp:lastPrinted>
  <dcterms:created xsi:type="dcterms:W3CDTF">2017-05-03T04:13:00Z</dcterms:created>
  <dcterms:modified xsi:type="dcterms:W3CDTF">2022-04-28T03:19:00Z</dcterms:modified>
</cp:coreProperties>
</file>